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铁山灌区“十四五”续建配套与现代化改造</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岳阳市铁山供水工程事务中心</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岳阳市水利局</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2021 </w:t>
      </w:r>
      <w:r>
        <w:rPr>
          <w:rFonts w:hint="eastAsia" w:eastAsia="仿宋_GB2312"/>
          <w:sz w:val="32"/>
        </w:rPr>
        <w:t>年</w:t>
      </w:r>
      <w:r>
        <w:rPr>
          <w:rFonts w:hint="default" w:eastAsia="仿宋_GB2312"/>
          <w:sz w:val="32"/>
          <w:lang w:val="en-US"/>
        </w:rPr>
        <w:t>12</w:t>
      </w:r>
      <w:r>
        <w:rPr>
          <w:rFonts w:hint="eastAsia" w:eastAsia="仿宋_GB2312"/>
          <w:sz w:val="32"/>
        </w:rPr>
        <w:t>月</w:t>
      </w:r>
      <w:r>
        <w:rPr>
          <w:rFonts w:hint="eastAsia" w:eastAsia="仿宋_GB2312"/>
          <w:sz w:val="32"/>
          <w:lang w:val="en-US" w:eastAsia="zh-CN"/>
        </w:rPr>
        <w:t xml:space="preserve"> </w:t>
      </w:r>
      <w:r>
        <w:rPr>
          <w:rFonts w:hint="default" w:eastAsia="仿宋_GB2312"/>
          <w:sz w:val="32"/>
          <w:lang w:val="en-US" w:eastAsia="zh-CN"/>
        </w:rPr>
        <w:t>31</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700"/>
        <w:gridCol w:w="1320"/>
        <w:gridCol w:w="501"/>
        <w:gridCol w:w="413"/>
        <w:gridCol w:w="307"/>
        <w:gridCol w:w="999"/>
        <w:gridCol w:w="348"/>
        <w:gridCol w:w="409"/>
        <w:gridCol w:w="608"/>
        <w:gridCol w:w="60"/>
        <w:gridCol w:w="156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default" w:eastAsia="仿宋_GB2312"/>
                <w:sz w:val="24"/>
                <w:lang w:val="en-US" w:eastAsia="zh-CN"/>
              </w:rPr>
            </w:pPr>
            <w:r>
              <w:rPr>
                <w:rFonts w:hint="eastAsia" w:eastAsia="仿宋_GB2312"/>
                <w:sz w:val="24"/>
                <w:lang w:val="en-US" w:eastAsia="zh-CN"/>
              </w:rPr>
              <w:t>冯兴亮</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eastAsia="仿宋_GB2312"/>
                <w:sz w:val="24"/>
              </w:rPr>
            </w:pPr>
            <w:r>
              <w:rPr>
                <w:rFonts w:hint="eastAsia" w:ascii="宋体" w:hAnsi="宋体"/>
                <w:kern w:val="0"/>
                <w:sz w:val="24"/>
                <w:lang w:val="en-US" w:eastAsia="zh-CN"/>
              </w:rPr>
              <w:t>13974080003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eastAsia="仿宋_GB2312"/>
                <w:sz w:val="24"/>
              </w:rPr>
            </w:pPr>
            <w:r>
              <w:rPr>
                <w:rFonts w:hint="eastAsia" w:eastAsia="仿宋_GB2312"/>
                <w:sz w:val="24"/>
                <w:lang w:val="en-US" w:eastAsia="zh-CN"/>
              </w:rPr>
              <w:t>岳阳市岳阳县公田镇</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ascii="宋体" w:hAnsi="宋体"/>
                <w:kern w:val="0"/>
                <w:sz w:val="24"/>
                <w:lang w:val="en-US" w:eastAsia="zh-CN"/>
              </w:rPr>
              <w:t>414114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eastAsia" w:eastAsia="宋体"/>
                <w:sz w:val="24"/>
                <w:lang w:val="en-US" w:eastAsia="zh-CN"/>
              </w:rPr>
            </w:pPr>
            <w:r>
              <w:rPr>
                <w:rFonts w:ascii="宋体" w:hAnsi="宋体"/>
                <w:kern w:val="0"/>
                <w:sz w:val="24"/>
              </w:rPr>
              <w:t>2021.1.1~2021.</w:t>
            </w:r>
            <w:r>
              <w:rPr>
                <w:rFonts w:hint="eastAsia" w:ascii="宋体" w:hAnsi="宋体"/>
                <w:kern w:val="0"/>
                <w:sz w:val="24"/>
                <w:lang w:val="en-US" w:eastAsia="zh-CN"/>
              </w:rPr>
              <w:t>6</w:t>
            </w:r>
            <w:r>
              <w:rPr>
                <w:rFonts w:ascii="宋体" w:hAnsi="宋体"/>
                <w:kern w:val="0"/>
                <w:sz w:val="24"/>
              </w:rPr>
              <w:t>.3</w:t>
            </w:r>
            <w:r>
              <w:rPr>
                <w:rFonts w:hint="eastAsia" w:ascii="宋体" w:hAnsi="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00"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1071</w:t>
            </w:r>
          </w:p>
        </w:tc>
        <w:tc>
          <w:tcPr>
            <w:tcW w:w="182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1071</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1071</w:t>
            </w:r>
          </w:p>
        </w:tc>
        <w:tc>
          <w:tcPr>
            <w:tcW w:w="1620"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00"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821"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2"/>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620"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0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1071</w:t>
            </w:r>
          </w:p>
        </w:tc>
        <w:tc>
          <w:tcPr>
            <w:tcW w:w="182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1071</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tcBorders>
              <w:bottom w:val="single" w:color="auto" w:sz="4" w:space="0"/>
            </w:tcBorders>
            <w:vAlign w:val="center"/>
          </w:tcPr>
          <w:p>
            <w:pPr>
              <w:rPr>
                <w:rFonts w:hint="default" w:eastAsia="仿宋_GB2312"/>
                <w:sz w:val="24"/>
                <w:lang w:val="en-US" w:eastAsia="zh-CN"/>
              </w:rPr>
            </w:pPr>
            <w:r>
              <w:rPr>
                <w:rFonts w:hint="eastAsia" w:eastAsia="仿宋_GB2312"/>
                <w:spacing w:val="-20"/>
                <w:w w:val="90"/>
                <w:sz w:val="24"/>
                <w:lang w:val="en-US" w:eastAsia="zh-CN"/>
              </w:rPr>
              <w:t>1071</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0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0</w:t>
            </w:r>
          </w:p>
        </w:tc>
        <w:tc>
          <w:tcPr>
            <w:tcW w:w="182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spacing w:line="360" w:lineRule="exact"/>
              <w:jc w:val="both"/>
              <w:rPr>
                <w:rFonts w:hint="default"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00"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82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00"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82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61"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320"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3645" w:type="dxa"/>
            <w:gridSpan w:val="8"/>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256" w:type="dxa"/>
            <w:gridSpan w:val="2"/>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61" w:type="dxa"/>
            <w:gridSpan w:val="3"/>
            <w:tcBorders>
              <w:bottom w:val="single" w:color="auto" w:sz="4" w:space="0"/>
            </w:tcBorders>
            <w:vAlign w:val="center"/>
          </w:tcPr>
          <w:p>
            <w:pPr>
              <w:jc w:val="center"/>
              <w:rPr>
                <w:rFonts w:eastAsia="仿宋_GB2312"/>
                <w:sz w:val="24"/>
              </w:rPr>
            </w:pPr>
            <w:r>
              <w:rPr>
                <w:rFonts w:hint="default" w:ascii="Times New Roman" w:hAnsi="Times New Roman" w:eastAsia="仿宋_GB2312" w:cs="Times New Roman"/>
                <w:i w:val="0"/>
                <w:iCs w:val="0"/>
                <w:kern w:val="2"/>
                <w:sz w:val="20"/>
                <w:szCs w:val="20"/>
                <w:u w:val="none"/>
                <w:lang w:val="en-US" w:eastAsia="zh-CN" w:bidi="ar"/>
              </w:rPr>
              <w:t>工程款</w:t>
            </w:r>
          </w:p>
        </w:tc>
        <w:tc>
          <w:tcPr>
            <w:tcW w:w="1320" w:type="dxa"/>
            <w:tcBorders>
              <w:bottom w:val="single" w:color="auto" w:sz="4" w:space="0"/>
            </w:tcBorders>
            <w:vAlign w:val="center"/>
          </w:tcPr>
          <w:p>
            <w:pPr>
              <w:jc w:val="both"/>
              <w:rPr>
                <w:rFonts w:hint="default" w:eastAsia="仿宋_GB2312"/>
                <w:sz w:val="24"/>
                <w:lang w:val="en-US" w:eastAsia="zh-CN"/>
              </w:rPr>
            </w:pPr>
            <w:r>
              <w:rPr>
                <w:rFonts w:hint="eastAsia" w:eastAsia="仿宋_GB2312"/>
                <w:sz w:val="24"/>
                <w:lang w:val="en-US" w:eastAsia="zh-CN"/>
              </w:rPr>
              <w:t>1071万</w:t>
            </w:r>
          </w:p>
        </w:tc>
        <w:tc>
          <w:tcPr>
            <w:tcW w:w="3645" w:type="dxa"/>
            <w:gridSpan w:val="8"/>
            <w:tcBorders>
              <w:bottom w:val="single" w:color="auto" w:sz="4" w:space="0"/>
            </w:tcBorders>
            <w:vAlign w:val="center"/>
          </w:tcPr>
          <w:p>
            <w:pPr>
              <w:jc w:val="center"/>
              <w:rPr>
                <w:rFonts w:hint="default" w:eastAsia="仿宋_GB2312"/>
                <w:sz w:val="24"/>
                <w:lang w:val="en-US" w:eastAsia="zh-CN"/>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61" w:type="dxa"/>
            <w:gridSpan w:val="3"/>
            <w:tcBorders>
              <w:bottom w:val="single" w:color="auto" w:sz="4" w:space="0"/>
            </w:tcBorders>
            <w:vAlign w:val="center"/>
          </w:tcPr>
          <w:p>
            <w:pPr>
              <w:jc w:val="both"/>
              <w:rPr>
                <w:rFonts w:hint="default" w:eastAsia="仿宋_GB2312"/>
                <w:sz w:val="24"/>
                <w:lang w:val="en-US" w:eastAsia="zh-CN"/>
              </w:rPr>
            </w:pPr>
          </w:p>
        </w:tc>
        <w:tc>
          <w:tcPr>
            <w:tcW w:w="1320" w:type="dxa"/>
            <w:tcBorders>
              <w:bottom w:val="single" w:color="auto" w:sz="4" w:space="0"/>
            </w:tcBorders>
            <w:vAlign w:val="center"/>
          </w:tcPr>
          <w:p>
            <w:pPr>
              <w:ind w:firstLine="480" w:firstLineChars="200"/>
              <w:jc w:val="both"/>
              <w:rPr>
                <w:rFonts w:hint="default" w:eastAsia="仿宋_GB2312"/>
                <w:sz w:val="24"/>
                <w:lang w:val="en-US" w:eastAsia="zh-CN"/>
              </w:rPr>
            </w:pPr>
          </w:p>
        </w:tc>
        <w:tc>
          <w:tcPr>
            <w:tcW w:w="3645" w:type="dxa"/>
            <w:gridSpan w:val="8"/>
            <w:tcBorders>
              <w:bottom w:val="single" w:color="auto" w:sz="4" w:space="0"/>
            </w:tcBorders>
            <w:vAlign w:val="center"/>
          </w:tcPr>
          <w:p>
            <w:pPr>
              <w:jc w:val="center"/>
              <w:rPr>
                <w:rFonts w:hint="default" w:eastAsia="仿宋_GB2312"/>
                <w:sz w:val="24"/>
                <w:lang w:val="en-US" w:eastAsia="zh-CN"/>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61" w:type="dxa"/>
            <w:gridSpan w:val="3"/>
            <w:tcBorders>
              <w:bottom w:val="single" w:color="auto" w:sz="4" w:space="0"/>
            </w:tcBorders>
            <w:vAlign w:val="center"/>
          </w:tcPr>
          <w:p>
            <w:pPr>
              <w:ind w:firstLine="240" w:firstLineChars="100"/>
              <w:jc w:val="both"/>
              <w:rPr>
                <w:rFonts w:eastAsia="仿宋_GB2312"/>
                <w:sz w:val="24"/>
              </w:rPr>
            </w:pPr>
          </w:p>
        </w:tc>
        <w:tc>
          <w:tcPr>
            <w:tcW w:w="1320" w:type="dxa"/>
            <w:tcBorders>
              <w:bottom w:val="single" w:color="auto" w:sz="4" w:space="0"/>
            </w:tcBorders>
            <w:vAlign w:val="center"/>
          </w:tcPr>
          <w:p>
            <w:pPr>
              <w:jc w:val="both"/>
              <w:rPr>
                <w:rFonts w:hint="default" w:eastAsia="仿宋_GB2312"/>
                <w:sz w:val="24"/>
                <w:lang w:val="en-US" w:eastAsia="zh-CN"/>
              </w:rPr>
            </w:pPr>
          </w:p>
        </w:tc>
        <w:tc>
          <w:tcPr>
            <w:tcW w:w="3645"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61" w:type="dxa"/>
            <w:gridSpan w:val="3"/>
            <w:tcBorders>
              <w:bottom w:val="single" w:color="auto" w:sz="4" w:space="0"/>
            </w:tcBorders>
            <w:vAlign w:val="center"/>
          </w:tcPr>
          <w:p>
            <w:pPr>
              <w:jc w:val="center"/>
              <w:rPr>
                <w:rFonts w:eastAsia="仿宋_GB2312"/>
                <w:sz w:val="24"/>
              </w:rPr>
            </w:pPr>
          </w:p>
        </w:tc>
        <w:tc>
          <w:tcPr>
            <w:tcW w:w="1320" w:type="dxa"/>
            <w:tcBorders>
              <w:bottom w:val="single" w:color="auto" w:sz="4" w:space="0"/>
            </w:tcBorders>
            <w:vAlign w:val="center"/>
          </w:tcPr>
          <w:p>
            <w:pPr>
              <w:jc w:val="center"/>
              <w:rPr>
                <w:rFonts w:eastAsia="仿宋_GB2312"/>
                <w:sz w:val="24"/>
              </w:rPr>
            </w:pPr>
          </w:p>
        </w:tc>
        <w:tc>
          <w:tcPr>
            <w:tcW w:w="3645"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61" w:type="dxa"/>
            <w:gridSpan w:val="3"/>
            <w:tcBorders>
              <w:bottom w:val="single" w:color="auto" w:sz="4" w:space="0"/>
            </w:tcBorders>
            <w:vAlign w:val="center"/>
          </w:tcPr>
          <w:p>
            <w:pPr>
              <w:jc w:val="center"/>
              <w:rPr>
                <w:rFonts w:eastAsia="仿宋_GB2312"/>
                <w:sz w:val="24"/>
              </w:rPr>
            </w:pPr>
          </w:p>
        </w:tc>
        <w:tc>
          <w:tcPr>
            <w:tcW w:w="1320" w:type="dxa"/>
            <w:tcBorders>
              <w:bottom w:val="single" w:color="auto" w:sz="4" w:space="0"/>
            </w:tcBorders>
            <w:vAlign w:val="center"/>
          </w:tcPr>
          <w:p>
            <w:pPr>
              <w:jc w:val="center"/>
              <w:rPr>
                <w:rFonts w:eastAsia="仿宋_GB2312"/>
                <w:sz w:val="24"/>
              </w:rPr>
            </w:pPr>
          </w:p>
        </w:tc>
        <w:tc>
          <w:tcPr>
            <w:tcW w:w="3645"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61" w:type="dxa"/>
            <w:gridSpan w:val="3"/>
            <w:tcBorders>
              <w:bottom w:val="single" w:color="auto" w:sz="4" w:space="0"/>
            </w:tcBorders>
            <w:vAlign w:val="center"/>
          </w:tcPr>
          <w:p>
            <w:pPr>
              <w:jc w:val="center"/>
              <w:rPr>
                <w:rFonts w:eastAsia="仿宋_GB2312"/>
                <w:sz w:val="24"/>
              </w:rPr>
            </w:pPr>
          </w:p>
        </w:tc>
        <w:tc>
          <w:tcPr>
            <w:tcW w:w="1320" w:type="dxa"/>
            <w:tcBorders>
              <w:bottom w:val="single" w:color="auto" w:sz="4" w:space="0"/>
            </w:tcBorders>
            <w:vAlign w:val="center"/>
          </w:tcPr>
          <w:p>
            <w:pPr>
              <w:jc w:val="center"/>
              <w:rPr>
                <w:rFonts w:eastAsia="仿宋_GB2312"/>
                <w:sz w:val="24"/>
              </w:rPr>
            </w:pPr>
          </w:p>
        </w:tc>
        <w:tc>
          <w:tcPr>
            <w:tcW w:w="3645"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61" w:type="dxa"/>
            <w:gridSpan w:val="3"/>
            <w:tcBorders>
              <w:bottom w:val="single" w:color="auto" w:sz="4" w:space="0"/>
            </w:tcBorders>
            <w:vAlign w:val="center"/>
          </w:tcPr>
          <w:p>
            <w:pPr>
              <w:jc w:val="center"/>
              <w:rPr>
                <w:rFonts w:eastAsia="仿宋_GB2312"/>
                <w:sz w:val="24"/>
              </w:rPr>
            </w:pPr>
          </w:p>
        </w:tc>
        <w:tc>
          <w:tcPr>
            <w:tcW w:w="1320" w:type="dxa"/>
            <w:tcBorders>
              <w:bottom w:val="single" w:color="auto" w:sz="4" w:space="0"/>
            </w:tcBorders>
            <w:vAlign w:val="center"/>
          </w:tcPr>
          <w:p>
            <w:pPr>
              <w:jc w:val="center"/>
              <w:rPr>
                <w:rFonts w:eastAsia="仿宋_GB2312"/>
                <w:sz w:val="24"/>
              </w:rPr>
            </w:pPr>
          </w:p>
        </w:tc>
        <w:tc>
          <w:tcPr>
            <w:tcW w:w="3645"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61"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320"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1071万</w:t>
            </w:r>
          </w:p>
        </w:tc>
        <w:tc>
          <w:tcPr>
            <w:tcW w:w="3645" w:type="dxa"/>
            <w:gridSpan w:val="8"/>
            <w:tcBorders>
              <w:bottom w:val="single" w:color="auto" w:sz="4" w:space="0"/>
            </w:tcBorders>
            <w:vAlign w:val="center"/>
          </w:tcPr>
          <w:p>
            <w:pPr>
              <w:jc w:val="center"/>
              <w:rPr>
                <w:rFonts w:eastAsia="仿宋_GB2312"/>
                <w:b/>
                <w:sz w:val="24"/>
              </w:rPr>
            </w:pPr>
          </w:p>
        </w:tc>
        <w:tc>
          <w:tcPr>
            <w:tcW w:w="2256"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854" w:type="dxa"/>
            <w:gridSpan w:val="11"/>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256"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854" w:type="dxa"/>
            <w:gridSpan w:val="11"/>
            <w:tcBorders>
              <w:bottom w:val="single" w:color="auto" w:sz="4" w:space="0"/>
            </w:tcBorders>
            <w:vAlign w:val="center"/>
          </w:tcPr>
          <w:p>
            <w:pPr>
              <w:spacing w:line="240" w:lineRule="exact"/>
              <w:jc w:val="left"/>
              <w:rPr>
                <w:rFonts w:eastAsia="仿宋_GB2312"/>
                <w:b/>
                <w:sz w:val="24"/>
              </w:rPr>
            </w:pPr>
            <w:r>
              <w:rPr>
                <w:rFonts w:hint="default" w:ascii="Times New Roman" w:hAnsi="Times New Roman" w:eastAsia="Arial Narrow" w:cs="Times New Roman"/>
                <w:i w:val="0"/>
                <w:iCs w:val="0"/>
                <w:color w:val="000000"/>
                <w:sz w:val="20"/>
                <w:szCs w:val="20"/>
                <w:u w:val="none"/>
              </w:rPr>
              <w:t>输配水工程</w:t>
            </w:r>
            <w:r>
              <w:rPr>
                <w:rFonts w:hint="eastAsia" w:ascii="Times New Roman" w:hAnsi="Times New Roman" w:eastAsia="宋体" w:cs="Times New Roman"/>
                <w:i w:val="0"/>
                <w:iCs w:val="0"/>
                <w:color w:val="000000"/>
                <w:sz w:val="20"/>
                <w:szCs w:val="20"/>
                <w:u w:val="none"/>
                <w:lang w:eastAsia="zh-CN"/>
              </w:rPr>
              <w:t>、金属结构设备及安装工程</w:t>
            </w:r>
            <w:r>
              <w:rPr>
                <w:rFonts w:hint="eastAsia" w:ascii="Times New Roman" w:hAnsi="Times New Roman" w:eastAsia="宋体" w:cs="Times New Roman"/>
                <w:i w:val="0"/>
                <w:iCs w:val="0"/>
                <w:color w:val="000000"/>
                <w:sz w:val="20"/>
                <w:szCs w:val="20"/>
                <w:u w:val="none"/>
                <w:lang w:val="en-US" w:eastAsia="zh-CN"/>
              </w:rPr>
              <w:t>等</w:t>
            </w:r>
            <w:r>
              <w:rPr>
                <w:rFonts w:hint="eastAsia" w:cs="Times New Roman"/>
                <w:i w:val="0"/>
                <w:iCs w:val="0"/>
                <w:color w:val="000000"/>
                <w:sz w:val="20"/>
                <w:szCs w:val="20"/>
                <w:u w:val="none"/>
                <w:lang w:val="en-US" w:eastAsia="zh-CN"/>
              </w:rPr>
              <w:t>，</w:t>
            </w:r>
            <w:r>
              <w:rPr>
                <w:rFonts w:hint="eastAsia" w:ascii="Times New Roman" w:hAnsi="Times New Roman" w:cs="Times New Roman"/>
                <w:i w:val="0"/>
                <w:iCs w:val="0"/>
                <w:color w:val="000000"/>
                <w:sz w:val="20"/>
                <w:szCs w:val="20"/>
                <w:u w:val="none"/>
                <w:lang w:val="en-US" w:eastAsia="zh-CN"/>
              </w:rPr>
              <w:t>2021年完工项目可初步发挥效益</w:t>
            </w:r>
          </w:p>
        </w:tc>
        <w:tc>
          <w:tcPr>
            <w:tcW w:w="2256" w:type="dxa"/>
            <w:gridSpan w:val="2"/>
            <w:tcBorders>
              <w:bottom w:val="single" w:color="auto" w:sz="4" w:space="0"/>
            </w:tcBorders>
            <w:vAlign w:val="center"/>
          </w:tcPr>
          <w:p>
            <w:pPr>
              <w:widowControl/>
              <w:spacing w:line="240" w:lineRule="exact"/>
              <w:jc w:val="left"/>
              <w:rPr>
                <w:rFonts w:hint="default" w:eastAsia="仿宋_GB2312"/>
                <w:sz w:val="15"/>
                <w:szCs w:val="15"/>
                <w:lang w:val="en-US" w:eastAsia="zh-CN"/>
              </w:rPr>
            </w:pPr>
            <w:r>
              <w:rPr>
                <w:rFonts w:hint="eastAsia" w:ascii="Times New Roman" w:hAnsi="Times New Roman" w:cs="Times New Roman"/>
                <w:i w:val="0"/>
                <w:iCs w:val="0"/>
                <w:color w:val="000000"/>
                <w:sz w:val="20"/>
                <w:szCs w:val="20"/>
                <w:u w:val="none"/>
                <w:lang w:val="en-US" w:eastAsia="zh-CN"/>
              </w:rPr>
              <w:t>建设质量和效果</w:t>
            </w:r>
            <w:r>
              <w:rPr>
                <w:rFonts w:hint="eastAsia" w:cs="Times New Roman"/>
                <w:i w:val="0"/>
                <w:iCs w:val="0"/>
                <w:color w:val="000000"/>
                <w:sz w:val="20"/>
                <w:szCs w:val="20"/>
                <w:u w:val="none"/>
                <w:lang w:val="en-US" w:eastAsia="zh-CN"/>
              </w:rPr>
              <w:t>达到如期目标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889" w:type="dxa"/>
            <w:gridSpan w:val="2"/>
            <w:vAlign w:val="center"/>
          </w:tcPr>
          <w:p>
            <w:pPr>
              <w:jc w:val="center"/>
              <w:rPr>
                <w:rFonts w:eastAsia="仿宋_GB2312"/>
                <w:sz w:val="24"/>
              </w:rPr>
            </w:pPr>
            <w:r>
              <w:rPr>
                <w:rFonts w:hint="eastAsia" w:eastAsia="仿宋_GB2312"/>
                <w:sz w:val="24"/>
              </w:rPr>
              <w:t>一级指标</w:t>
            </w:r>
          </w:p>
        </w:tc>
        <w:tc>
          <w:tcPr>
            <w:tcW w:w="132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2220"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425"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256" w:type="dxa"/>
            <w:gridSpan w:val="2"/>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jc w:val="center"/>
        </w:trPr>
        <w:tc>
          <w:tcPr>
            <w:tcW w:w="1472" w:type="dxa"/>
            <w:vMerge w:val="continue"/>
            <w:vAlign w:val="center"/>
          </w:tcPr>
          <w:p>
            <w:pPr>
              <w:jc w:val="center"/>
              <w:rPr>
                <w:rFonts w:eastAsia="仿宋_GB2312"/>
                <w:sz w:val="24"/>
              </w:rPr>
            </w:pPr>
          </w:p>
        </w:tc>
        <w:tc>
          <w:tcPr>
            <w:tcW w:w="889" w:type="dxa"/>
            <w:gridSpan w:val="2"/>
            <w:vMerge w:val="restart"/>
            <w:vAlign w:val="center"/>
          </w:tcPr>
          <w:p>
            <w:pPr>
              <w:jc w:val="center"/>
              <w:rPr>
                <w:rFonts w:eastAsia="仿宋_GB2312"/>
                <w:sz w:val="24"/>
              </w:rPr>
            </w:pPr>
            <w:r>
              <w:rPr>
                <w:rFonts w:hint="eastAsia" w:eastAsia="仿宋_GB2312"/>
                <w:sz w:val="24"/>
              </w:rPr>
              <w:t>项目产出指标</w:t>
            </w:r>
          </w:p>
        </w:tc>
        <w:tc>
          <w:tcPr>
            <w:tcW w:w="1320"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推进大型水库建设（如犬木塘水库、毛俊水库、椒花水库等）</w:t>
            </w:r>
          </w:p>
        </w:tc>
        <w:tc>
          <w:tcPr>
            <w:tcW w:w="1425" w:type="dxa"/>
            <w:gridSpan w:val="4"/>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3座水库</w:t>
            </w:r>
          </w:p>
        </w:tc>
        <w:tc>
          <w:tcPr>
            <w:tcW w:w="2256" w:type="dxa"/>
            <w:gridSpan w:val="2"/>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洞庭湖区钱粮湖、共双茶、大通湖东垸三院蓄洪工程安全建设一期工程及分洪闸工程</w:t>
            </w:r>
          </w:p>
        </w:tc>
        <w:tc>
          <w:tcPr>
            <w:tcW w:w="1425" w:type="dxa"/>
            <w:gridSpan w:val="4"/>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一期工程及分洪闸闸工程</w:t>
            </w:r>
          </w:p>
        </w:tc>
        <w:tc>
          <w:tcPr>
            <w:tcW w:w="2256" w:type="dxa"/>
            <w:gridSpan w:val="2"/>
            <w:vAlign w:val="center"/>
          </w:tcPr>
          <w:p>
            <w:pPr>
              <w:spacing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2020年主要支流治理治理长度（公里）</w:t>
            </w:r>
          </w:p>
        </w:tc>
        <w:tc>
          <w:tcPr>
            <w:tcW w:w="1425" w:type="dxa"/>
            <w:gridSpan w:val="4"/>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20km</w:t>
            </w:r>
          </w:p>
        </w:tc>
        <w:tc>
          <w:tcPr>
            <w:tcW w:w="2256" w:type="dxa"/>
            <w:gridSpan w:val="2"/>
            <w:vAlign w:val="center"/>
          </w:tcPr>
          <w:p>
            <w:pPr>
              <w:spacing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病险水库除险加固（座）</w:t>
            </w:r>
          </w:p>
        </w:tc>
        <w:tc>
          <w:tcPr>
            <w:tcW w:w="1425" w:type="dxa"/>
            <w:gridSpan w:val="4"/>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2座</w:t>
            </w:r>
          </w:p>
        </w:tc>
        <w:tc>
          <w:tcPr>
            <w:tcW w:w="2256" w:type="dxa"/>
            <w:gridSpan w:val="2"/>
            <w:vAlign w:val="center"/>
          </w:tcPr>
          <w:p>
            <w:pPr>
              <w:spacing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水利设施维修养护（处）</w:t>
            </w:r>
          </w:p>
        </w:tc>
        <w:tc>
          <w:tcPr>
            <w:tcW w:w="1425" w:type="dxa"/>
            <w:gridSpan w:val="4"/>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5处</w:t>
            </w:r>
          </w:p>
        </w:tc>
        <w:tc>
          <w:tcPr>
            <w:tcW w:w="2256" w:type="dxa"/>
            <w:gridSpan w:val="2"/>
            <w:vAlign w:val="center"/>
          </w:tcPr>
          <w:p>
            <w:pPr>
              <w:spacing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水利设施维修管护（处）</w:t>
            </w:r>
          </w:p>
        </w:tc>
        <w:tc>
          <w:tcPr>
            <w:tcW w:w="142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7处</w:t>
            </w:r>
          </w:p>
        </w:tc>
        <w:tc>
          <w:tcPr>
            <w:tcW w:w="2256" w:type="dxa"/>
            <w:gridSpan w:val="2"/>
            <w:vAlign w:val="center"/>
          </w:tcPr>
          <w:p>
            <w:pPr>
              <w:spacing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2020年补助巩固提升农村安全饮水人口（万人）</w:t>
            </w:r>
          </w:p>
        </w:tc>
        <w:tc>
          <w:tcPr>
            <w:tcW w:w="142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25万人</w:t>
            </w:r>
          </w:p>
        </w:tc>
        <w:tc>
          <w:tcPr>
            <w:tcW w:w="2256" w:type="dxa"/>
            <w:gridSpan w:val="2"/>
            <w:vAlign w:val="center"/>
          </w:tcPr>
          <w:p>
            <w:pPr>
              <w:spacing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2021年打造“水韵湘村”数量（个）</w:t>
            </w:r>
          </w:p>
        </w:tc>
        <w:tc>
          <w:tcPr>
            <w:tcW w:w="142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5个</w:t>
            </w:r>
          </w:p>
        </w:tc>
        <w:tc>
          <w:tcPr>
            <w:tcW w:w="2256" w:type="dxa"/>
            <w:gridSpan w:val="2"/>
            <w:vAlign w:val="center"/>
          </w:tcPr>
          <w:p>
            <w:pPr>
              <w:spacing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编制水利规划或方案数量（个）</w:t>
            </w:r>
          </w:p>
        </w:tc>
        <w:tc>
          <w:tcPr>
            <w:tcW w:w="142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10个</w:t>
            </w:r>
          </w:p>
        </w:tc>
        <w:tc>
          <w:tcPr>
            <w:tcW w:w="2256" w:type="dxa"/>
            <w:gridSpan w:val="2"/>
            <w:vAlign w:val="center"/>
          </w:tcPr>
          <w:p>
            <w:pPr>
              <w:spacing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推进河湖长制考核奖励</w:t>
            </w:r>
          </w:p>
        </w:tc>
        <w:tc>
          <w:tcPr>
            <w:tcW w:w="142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按完成情况考核</w:t>
            </w:r>
          </w:p>
        </w:tc>
        <w:tc>
          <w:tcPr>
            <w:tcW w:w="2256" w:type="dxa"/>
            <w:gridSpan w:val="2"/>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hint="eastAsia"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推进美丽河湖建设（条）</w:t>
            </w:r>
          </w:p>
        </w:tc>
        <w:tc>
          <w:tcPr>
            <w:tcW w:w="142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8条</w:t>
            </w:r>
          </w:p>
        </w:tc>
        <w:tc>
          <w:tcPr>
            <w:tcW w:w="2256" w:type="dxa"/>
            <w:gridSpan w:val="2"/>
            <w:tcBorders>
              <w:bottom w:val="single" w:color="auto" w:sz="4" w:space="0"/>
            </w:tcBorders>
            <w:vAlign w:val="center"/>
          </w:tcPr>
          <w:p>
            <w:pPr>
              <w:spacing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Align w:val="center"/>
          </w:tcPr>
          <w:p>
            <w:pPr>
              <w:spacing w:line="360" w:lineRule="exact"/>
              <w:jc w:val="center"/>
              <w:rPr>
                <w:rFonts w:eastAsia="仿宋_GB2312"/>
                <w:sz w:val="24"/>
              </w:rPr>
            </w:pPr>
            <w:r>
              <w:rPr>
                <w:rFonts w:hint="eastAsia" w:eastAsia="仿宋_GB2312"/>
                <w:sz w:val="24"/>
              </w:rPr>
              <w:t>质量指标</w:t>
            </w:r>
          </w:p>
        </w:tc>
        <w:tc>
          <w:tcPr>
            <w:tcW w:w="2220"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质量合格率</w:t>
            </w:r>
          </w:p>
        </w:tc>
        <w:tc>
          <w:tcPr>
            <w:tcW w:w="1425" w:type="dxa"/>
            <w:gridSpan w:val="4"/>
            <w:tcBorders>
              <w:bottom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质量合格率100%</w:t>
            </w:r>
          </w:p>
        </w:tc>
        <w:tc>
          <w:tcPr>
            <w:tcW w:w="2256" w:type="dxa"/>
            <w:gridSpan w:val="2"/>
            <w:tcBorders>
              <w:bottom w:val="single" w:color="auto" w:sz="4" w:space="0"/>
            </w:tcBorders>
            <w:vAlign w:val="center"/>
          </w:tcPr>
          <w:p>
            <w:pPr>
              <w:jc w:val="center"/>
              <w:rPr>
                <w:rFonts w:eastAsia="仿宋_GB2312"/>
                <w:sz w:val="24"/>
                <w:szCs w:val="24"/>
              </w:rPr>
            </w:pPr>
            <w:r>
              <w:rPr>
                <w:rFonts w:hint="eastAsia" w:ascii="宋体" w:hAnsi="宋体" w:cs="Times New Roman"/>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Align w:val="center"/>
          </w:tcPr>
          <w:p>
            <w:pPr>
              <w:spacing w:line="360" w:lineRule="exact"/>
              <w:jc w:val="center"/>
              <w:rPr>
                <w:rFonts w:eastAsia="仿宋_GB2312"/>
                <w:sz w:val="24"/>
              </w:rPr>
            </w:pPr>
            <w:r>
              <w:rPr>
                <w:rFonts w:hint="eastAsia" w:eastAsia="仿宋_GB2312"/>
                <w:sz w:val="24"/>
              </w:rPr>
              <w:t>时效指标</w:t>
            </w:r>
          </w:p>
        </w:tc>
        <w:tc>
          <w:tcPr>
            <w:tcW w:w="2220"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项目在本年内完成</w:t>
            </w:r>
          </w:p>
        </w:tc>
        <w:tc>
          <w:tcPr>
            <w:tcW w:w="1425" w:type="dxa"/>
            <w:gridSpan w:val="4"/>
            <w:tcBorders>
              <w:bottom w:val="single" w:color="auto" w:sz="4" w:space="0"/>
            </w:tcBorders>
            <w:vAlign w:val="center"/>
          </w:tcPr>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2021年1月-2021年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宋体" w:hAnsi="宋体" w:cs="Times New Roman"/>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Align w:val="center"/>
          </w:tcPr>
          <w:p>
            <w:pPr>
              <w:spacing w:line="360" w:lineRule="exact"/>
              <w:jc w:val="center"/>
              <w:rPr>
                <w:rFonts w:eastAsia="仿宋_GB2312"/>
                <w:sz w:val="24"/>
              </w:rPr>
            </w:pPr>
            <w:r>
              <w:rPr>
                <w:rFonts w:hint="eastAsia" w:eastAsia="仿宋_GB2312"/>
                <w:sz w:val="24"/>
              </w:rPr>
              <w:t>成本指标</w:t>
            </w:r>
          </w:p>
        </w:tc>
        <w:tc>
          <w:tcPr>
            <w:tcW w:w="2220"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24"/>
                <w:szCs w:val="24"/>
                <w:lang w:val="en-US" w:eastAsia="zh-CN"/>
              </w:rPr>
            </w:pPr>
            <w:r>
              <w:rPr>
                <w:rFonts w:hint="eastAsia" w:eastAsia="仿宋_GB2312"/>
                <w:sz w:val="24"/>
                <w:szCs w:val="24"/>
              </w:rPr>
              <w:t>实际成本是否在项目计划成本内</w:t>
            </w:r>
          </w:p>
        </w:tc>
        <w:tc>
          <w:tcPr>
            <w:tcW w:w="1425" w:type="dxa"/>
            <w:gridSpan w:val="4"/>
            <w:tcBorders>
              <w:bottom w:val="single" w:color="auto" w:sz="4" w:space="0"/>
            </w:tcBorders>
            <w:vAlign w:val="center"/>
          </w:tcPr>
          <w:p>
            <w:pPr>
              <w:widowControl/>
              <w:spacing w:line="240" w:lineRule="exact"/>
              <w:jc w:val="left"/>
              <w:rPr>
                <w:rFonts w:hint="eastAsia" w:ascii="宋体" w:hAnsi="宋体" w:eastAsia="宋体" w:cs="Times New Roman"/>
                <w:kern w:val="2"/>
                <w:sz w:val="24"/>
                <w:szCs w:val="24"/>
                <w:lang w:val="en-US" w:eastAsia="zh-CN" w:bidi="ar-SA"/>
              </w:rPr>
            </w:pPr>
            <w:r>
              <w:rPr>
                <w:rFonts w:hint="eastAsia" w:ascii="仿宋_GB2312" w:hAnsi="仿宋_GB2312" w:eastAsia="仿宋_GB2312" w:cs="仿宋_GB2312"/>
                <w:sz w:val="24"/>
                <w:szCs w:val="24"/>
              </w:rPr>
              <w:t>实施成本控制在预算内</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24"/>
                <w:szCs w:val="24"/>
                <w:lang w:eastAsia="zh-CN"/>
              </w:rPr>
            </w:pPr>
            <w:r>
              <w:rPr>
                <w:rFonts w:hint="eastAsia" w:ascii="宋体" w:hAnsi="宋体" w:cs="Times New Roman"/>
                <w:kern w:val="2"/>
                <w:sz w:val="24"/>
                <w:szCs w:val="24"/>
                <w:lang w:val="en-US" w:eastAsia="zh-CN" w:bidi="ar-SA"/>
              </w:rPr>
              <w:t>概算控制在投资计划7142万元以内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472" w:type="dxa"/>
            <w:vMerge w:val="continue"/>
            <w:vAlign w:val="center"/>
          </w:tcPr>
          <w:p>
            <w:pPr>
              <w:jc w:val="center"/>
              <w:rPr>
                <w:rFonts w:eastAsia="仿宋_GB2312"/>
                <w:sz w:val="24"/>
              </w:rPr>
            </w:pPr>
          </w:p>
        </w:tc>
        <w:tc>
          <w:tcPr>
            <w:tcW w:w="889" w:type="dxa"/>
            <w:gridSpan w:val="2"/>
            <w:vMerge w:val="restart"/>
            <w:vAlign w:val="center"/>
          </w:tcPr>
          <w:p>
            <w:pPr>
              <w:jc w:val="center"/>
              <w:rPr>
                <w:rFonts w:eastAsia="仿宋_GB2312"/>
                <w:sz w:val="24"/>
              </w:rPr>
            </w:pPr>
            <w:r>
              <w:rPr>
                <w:rFonts w:hint="eastAsia" w:eastAsia="仿宋_GB2312"/>
                <w:sz w:val="24"/>
              </w:rPr>
              <w:t>项目效益指标</w:t>
            </w:r>
          </w:p>
        </w:tc>
        <w:tc>
          <w:tcPr>
            <w:tcW w:w="1320"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2220" w:type="dxa"/>
            <w:gridSpan w:val="4"/>
            <w:tcBorders>
              <w:bottom w:val="single" w:color="auto" w:sz="4" w:space="0"/>
            </w:tcBorders>
            <w:vAlign w:val="center"/>
          </w:tcPr>
          <w:p>
            <w:pPr>
              <w:spacing w:line="360" w:lineRule="exact"/>
              <w:jc w:val="both"/>
              <w:rPr>
                <w:rFonts w:hint="default" w:eastAsia="仿宋_GB2312"/>
                <w:sz w:val="24"/>
                <w:szCs w:val="24"/>
                <w:lang w:val="en-US" w:eastAsia="zh-CN"/>
              </w:rPr>
            </w:pPr>
            <w:r>
              <w:rPr>
                <w:rFonts w:hint="eastAsia" w:eastAsia="仿宋_GB2312"/>
                <w:sz w:val="24"/>
                <w:szCs w:val="24"/>
              </w:rPr>
              <w:t xml:space="preserve"> </w:t>
            </w:r>
            <w:r>
              <w:rPr>
                <w:rFonts w:hint="eastAsia" w:eastAsia="仿宋_GB2312"/>
                <w:sz w:val="24"/>
                <w:szCs w:val="24"/>
                <w:lang w:val="en-US" w:eastAsia="zh-CN"/>
              </w:rPr>
              <w:t>保障粮食生产</w:t>
            </w:r>
          </w:p>
        </w:tc>
        <w:tc>
          <w:tcPr>
            <w:tcW w:w="1425" w:type="dxa"/>
            <w:gridSpan w:val="4"/>
            <w:tcBorders>
              <w:bottom w:val="single" w:color="auto" w:sz="4" w:space="0"/>
            </w:tcBorders>
            <w:vAlign w:val="center"/>
          </w:tcPr>
          <w:p>
            <w:pPr>
              <w:jc w:val="center"/>
              <w:rPr>
                <w:rFonts w:hint="eastAsia" w:ascii="Times New Roman" w:hAnsi="Times New Roman" w:eastAsia="宋体" w:cs="Times New Roman"/>
                <w:b/>
                <w:bCs/>
                <w:i w:val="0"/>
                <w:iCs w:val="0"/>
                <w:color w:val="000000"/>
                <w:kern w:val="2"/>
                <w:sz w:val="24"/>
                <w:szCs w:val="24"/>
                <w:u w:val="none"/>
                <w:lang w:val="en-US" w:eastAsia="zh-CN" w:bidi="ar-SA"/>
              </w:rPr>
            </w:pPr>
            <w:r>
              <w:rPr>
                <w:rFonts w:hint="eastAsia" w:ascii="仿宋_GB2312" w:hAnsi="仿宋_GB2312" w:eastAsia="仿宋_GB2312" w:cs="仿宋_GB2312"/>
                <w:sz w:val="24"/>
                <w:szCs w:val="24"/>
                <w:lang w:val="en-US" w:eastAsia="zh-CN"/>
              </w:rPr>
              <w:t>新增粮食生产能力670万公斤</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24"/>
                <w:szCs w:val="24"/>
              </w:rPr>
            </w:pPr>
            <w:r>
              <w:rPr>
                <w:rFonts w:hint="eastAsia" w:ascii="宋体" w:hAnsi="宋体" w:cs="Times New Roman"/>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2220" w:type="dxa"/>
            <w:gridSpan w:val="4"/>
            <w:tcBorders>
              <w:bottom w:val="single" w:color="auto" w:sz="4" w:space="0"/>
            </w:tcBorders>
            <w:vAlign w:val="center"/>
          </w:tcPr>
          <w:p>
            <w:pPr>
              <w:spacing w:line="360" w:lineRule="exact"/>
              <w:jc w:val="both"/>
              <w:rPr>
                <w:rFonts w:hint="default" w:eastAsia="仿宋_GB2312"/>
                <w:sz w:val="24"/>
                <w:szCs w:val="24"/>
                <w:lang w:val="en-US" w:eastAsia="zh-CN"/>
              </w:rPr>
            </w:pPr>
            <w:r>
              <w:rPr>
                <w:rFonts w:hint="eastAsia" w:eastAsia="仿宋_GB2312"/>
                <w:sz w:val="24"/>
                <w:szCs w:val="24"/>
                <w:lang w:val="en-US" w:eastAsia="zh-CN"/>
              </w:rPr>
              <w:t xml:space="preserve"> </w:t>
            </w:r>
            <w:r>
              <w:rPr>
                <w:rFonts w:hint="default" w:eastAsia="仿宋_GB2312"/>
                <w:sz w:val="24"/>
                <w:szCs w:val="24"/>
                <w:lang w:val="en-US" w:eastAsia="zh-CN"/>
              </w:rPr>
              <w:t>提升旱涝灾害防御能力</w:t>
            </w:r>
          </w:p>
        </w:tc>
        <w:tc>
          <w:tcPr>
            <w:tcW w:w="1425" w:type="dxa"/>
            <w:gridSpan w:val="4"/>
            <w:vAlign w:val="center"/>
          </w:tcPr>
          <w:p>
            <w:pPr>
              <w:spacing w:line="360" w:lineRule="exact"/>
              <w:jc w:val="center"/>
              <w:rPr>
                <w:rFonts w:hint="default" w:eastAsia="仿宋_GB2312"/>
                <w:sz w:val="24"/>
                <w:szCs w:val="24"/>
                <w:lang w:val="en-US" w:eastAsia="zh-CN"/>
              </w:rPr>
            </w:pPr>
            <w:r>
              <w:rPr>
                <w:rFonts w:hint="eastAsia" w:eastAsia="仿宋_GB2312"/>
                <w:sz w:val="24"/>
                <w:szCs w:val="24"/>
                <w:lang w:val="en-US" w:eastAsia="zh-CN"/>
              </w:rPr>
              <w:t>提升</w:t>
            </w:r>
          </w:p>
        </w:tc>
        <w:tc>
          <w:tcPr>
            <w:tcW w:w="2256" w:type="dxa"/>
            <w:gridSpan w:val="2"/>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宋体" w:hAnsi="宋体" w:cs="Times New Roman"/>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eastAsia="仿宋_GB2312"/>
                <w:sz w:val="24"/>
                <w:szCs w:val="24"/>
                <w:lang w:val="en-US" w:eastAsia="zh-CN"/>
              </w:rPr>
            </w:pPr>
            <w:r>
              <w:rPr>
                <w:rFonts w:hint="default" w:eastAsia="仿宋_GB2312"/>
                <w:sz w:val="24"/>
                <w:szCs w:val="24"/>
                <w:lang w:val="en-US" w:eastAsia="zh-CN"/>
              </w:rPr>
              <w:t>提升农村安全用水</w:t>
            </w:r>
          </w:p>
        </w:tc>
        <w:tc>
          <w:tcPr>
            <w:tcW w:w="1425" w:type="dxa"/>
            <w:gridSpan w:val="4"/>
            <w:tcBorders>
              <w:bottom w:val="single" w:color="auto" w:sz="4" w:space="0"/>
            </w:tcBorders>
            <w:vAlign w:val="center"/>
          </w:tcPr>
          <w:p>
            <w:pPr>
              <w:spacing w:line="360" w:lineRule="exact"/>
              <w:jc w:val="center"/>
              <w:rPr>
                <w:rFonts w:hint="default" w:eastAsia="仿宋_GB2312"/>
                <w:sz w:val="24"/>
                <w:szCs w:val="24"/>
                <w:lang w:val="en-US" w:eastAsia="zh-CN"/>
              </w:rPr>
            </w:pPr>
            <w:r>
              <w:rPr>
                <w:rFonts w:hint="eastAsia" w:eastAsia="仿宋_GB2312"/>
                <w:sz w:val="24"/>
                <w:szCs w:val="24"/>
                <w:lang w:val="en-US" w:eastAsia="zh-CN"/>
              </w:rPr>
              <w:t>提升</w:t>
            </w:r>
          </w:p>
        </w:tc>
        <w:tc>
          <w:tcPr>
            <w:tcW w:w="2256" w:type="dxa"/>
            <w:gridSpan w:val="2"/>
            <w:vAlign w:val="center"/>
          </w:tcPr>
          <w:p>
            <w:pPr>
              <w:spacing w:line="360" w:lineRule="exact"/>
              <w:jc w:val="center"/>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eastAsia="仿宋_GB2312"/>
                <w:sz w:val="24"/>
                <w:szCs w:val="24"/>
                <w:lang w:val="en-US" w:eastAsia="zh-CN"/>
              </w:rPr>
            </w:pPr>
            <w:r>
              <w:rPr>
                <w:rFonts w:hint="default" w:eastAsia="仿宋_GB2312"/>
                <w:sz w:val="24"/>
                <w:szCs w:val="24"/>
                <w:lang w:val="en-US" w:eastAsia="zh-CN"/>
              </w:rPr>
              <w:t>便利农业灌溉</w:t>
            </w:r>
          </w:p>
        </w:tc>
        <w:tc>
          <w:tcPr>
            <w:tcW w:w="1425" w:type="dxa"/>
            <w:gridSpan w:val="4"/>
            <w:tcBorders>
              <w:bottom w:val="single" w:color="auto" w:sz="4" w:space="0"/>
            </w:tcBorders>
            <w:vAlign w:val="center"/>
          </w:tcPr>
          <w:p>
            <w:pPr>
              <w:spacing w:line="360" w:lineRule="exact"/>
              <w:jc w:val="center"/>
              <w:rPr>
                <w:rFonts w:hint="default" w:eastAsia="仿宋_GB2312"/>
                <w:sz w:val="24"/>
                <w:szCs w:val="24"/>
                <w:lang w:val="en-US" w:eastAsia="zh-CN"/>
              </w:rPr>
            </w:pPr>
            <w:r>
              <w:rPr>
                <w:rFonts w:hint="eastAsia" w:eastAsia="仿宋_GB2312"/>
                <w:sz w:val="24"/>
                <w:szCs w:val="24"/>
                <w:lang w:val="en-US" w:eastAsia="zh-CN"/>
              </w:rPr>
              <w:t>改善</w:t>
            </w:r>
          </w:p>
        </w:tc>
        <w:tc>
          <w:tcPr>
            <w:tcW w:w="2256" w:type="dxa"/>
            <w:gridSpan w:val="2"/>
            <w:tcBorders>
              <w:bottom w:val="single" w:color="auto" w:sz="4" w:space="0"/>
            </w:tcBorders>
            <w:vAlign w:val="center"/>
          </w:tcPr>
          <w:p>
            <w:pPr>
              <w:spacing w:line="360" w:lineRule="exact"/>
              <w:jc w:val="center"/>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2220" w:type="dxa"/>
            <w:gridSpan w:val="4"/>
            <w:tcBorders>
              <w:bottom w:val="single" w:color="auto" w:sz="4" w:space="0"/>
            </w:tcBorders>
            <w:vAlign w:val="center"/>
          </w:tcPr>
          <w:p>
            <w:pPr>
              <w:spacing w:line="360" w:lineRule="exact"/>
              <w:jc w:val="both"/>
              <w:rPr>
                <w:rFonts w:hint="eastAsia" w:eastAsia="仿宋_GB2312"/>
                <w:sz w:val="24"/>
                <w:szCs w:val="24"/>
                <w:lang w:val="en-US" w:eastAsia="zh-CN"/>
              </w:rPr>
            </w:pPr>
            <w:r>
              <w:rPr>
                <w:rFonts w:hint="default" w:eastAsia="仿宋_GB2312"/>
                <w:sz w:val="24"/>
                <w:szCs w:val="24"/>
                <w:lang w:val="en-US" w:eastAsia="zh-CN"/>
              </w:rPr>
              <w:t>治理水土流失</w:t>
            </w:r>
          </w:p>
        </w:tc>
        <w:tc>
          <w:tcPr>
            <w:tcW w:w="1425" w:type="dxa"/>
            <w:gridSpan w:val="4"/>
            <w:vAlign w:val="center"/>
          </w:tcPr>
          <w:p>
            <w:pPr>
              <w:spacing w:line="360" w:lineRule="exact"/>
              <w:jc w:val="center"/>
              <w:rPr>
                <w:rFonts w:hint="default" w:eastAsia="仿宋_GB2312"/>
                <w:sz w:val="24"/>
                <w:szCs w:val="24"/>
                <w:lang w:val="en-US" w:eastAsia="zh-CN"/>
              </w:rPr>
            </w:pPr>
            <w:r>
              <w:rPr>
                <w:rFonts w:hint="eastAsia" w:eastAsia="仿宋_GB2312"/>
                <w:sz w:val="24"/>
                <w:szCs w:val="24"/>
                <w:lang w:val="en-US" w:eastAsia="zh-CN"/>
              </w:rPr>
              <w:t>改善</w:t>
            </w:r>
          </w:p>
        </w:tc>
        <w:tc>
          <w:tcPr>
            <w:tcW w:w="2256" w:type="dxa"/>
            <w:gridSpan w:val="2"/>
            <w:vAlign w:val="center"/>
          </w:tcPr>
          <w:p>
            <w:pPr>
              <w:spacing w:line="360" w:lineRule="exact"/>
              <w:jc w:val="center"/>
              <w:rPr>
                <w:rFonts w:hint="eastAsia" w:ascii="仿宋_GB2312" w:hAnsi="仿宋_GB2312" w:eastAsia="仿宋_GB2312" w:cs="仿宋_GB2312"/>
                <w:sz w:val="24"/>
                <w:szCs w:val="24"/>
              </w:rPr>
            </w:pPr>
            <w:r>
              <w:rPr>
                <w:rFonts w:hint="eastAsia" w:ascii="宋体" w:hAnsi="宋体" w:cs="Times New Roman"/>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eastAsia="仿宋_GB2312"/>
                <w:sz w:val="24"/>
                <w:szCs w:val="24"/>
                <w:lang w:val="en-US" w:eastAsia="zh-CN"/>
              </w:rPr>
            </w:pPr>
            <w:r>
              <w:rPr>
                <w:rFonts w:hint="default" w:eastAsia="仿宋_GB2312"/>
                <w:sz w:val="24"/>
                <w:szCs w:val="24"/>
                <w:lang w:val="en-US" w:eastAsia="zh-CN"/>
              </w:rPr>
              <w:t>节水能力提升</w:t>
            </w:r>
          </w:p>
        </w:tc>
        <w:tc>
          <w:tcPr>
            <w:tcW w:w="1425" w:type="dxa"/>
            <w:gridSpan w:val="4"/>
            <w:vAlign w:val="center"/>
          </w:tcPr>
          <w:p>
            <w:pPr>
              <w:spacing w:line="360" w:lineRule="exact"/>
              <w:jc w:val="center"/>
              <w:rPr>
                <w:rFonts w:hint="eastAsia" w:eastAsia="仿宋_GB2312"/>
                <w:sz w:val="24"/>
                <w:szCs w:val="24"/>
                <w:lang w:val="en-US" w:eastAsia="zh-CN"/>
              </w:rPr>
            </w:pPr>
            <w:r>
              <w:rPr>
                <w:rFonts w:hint="eastAsia" w:eastAsia="仿宋_GB2312"/>
                <w:sz w:val="24"/>
                <w:szCs w:val="24"/>
                <w:lang w:val="en-US" w:eastAsia="zh-CN"/>
              </w:rPr>
              <w:t>新增节水能力400万立方米</w:t>
            </w:r>
          </w:p>
        </w:tc>
        <w:tc>
          <w:tcPr>
            <w:tcW w:w="2256" w:type="dxa"/>
            <w:gridSpan w:val="2"/>
            <w:vAlign w:val="center"/>
          </w:tcPr>
          <w:p>
            <w:pPr>
              <w:spacing w:line="360" w:lineRule="exact"/>
              <w:jc w:val="center"/>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新增节水能力400万立方米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Merge w:val="continue"/>
            <w:vAlign w:val="center"/>
          </w:tcPr>
          <w:p>
            <w:pPr>
              <w:spacing w:line="360" w:lineRule="exact"/>
              <w:jc w:val="center"/>
              <w:rPr>
                <w:rFonts w:hint="eastAsia" w:eastAsia="仿宋_GB2312"/>
                <w:sz w:val="24"/>
              </w:rPr>
            </w:pPr>
          </w:p>
        </w:tc>
        <w:tc>
          <w:tcPr>
            <w:tcW w:w="2220" w:type="dxa"/>
            <w:gridSpan w:val="4"/>
            <w:tcBorders>
              <w:bottom w:val="single" w:color="auto" w:sz="4" w:space="0"/>
            </w:tcBorders>
            <w:vAlign w:val="center"/>
          </w:tcPr>
          <w:p>
            <w:pPr>
              <w:spacing w:line="360" w:lineRule="exact"/>
              <w:jc w:val="both"/>
              <w:rPr>
                <w:rFonts w:hint="eastAsia" w:eastAsia="仿宋_GB2312"/>
                <w:sz w:val="24"/>
                <w:szCs w:val="24"/>
                <w:lang w:val="en-US" w:eastAsia="zh-CN"/>
              </w:rPr>
            </w:pPr>
            <w:r>
              <w:rPr>
                <w:rFonts w:hint="default" w:eastAsia="仿宋_GB2312"/>
                <w:sz w:val="24"/>
                <w:szCs w:val="24"/>
                <w:lang w:val="en-US" w:eastAsia="zh-CN"/>
              </w:rPr>
              <w:t>有效改善项目村水环境</w:t>
            </w:r>
          </w:p>
        </w:tc>
        <w:tc>
          <w:tcPr>
            <w:tcW w:w="1425" w:type="dxa"/>
            <w:gridSpan w:val="4"/>
            <w:tcBorders>
              <w:bottom w:val="single" w:color="auto" w:sz="4" w:space="0"/>
            </w:tcBorders>
            <w:vAlign w:val="center"/>
          </w:tcPr>
          <w:p>
            <w:pPr>
              <w:spacing w:line="360" w:lineRule="exact"/>
              <w:jc w:val="center"/>
              <w:rPr>
                <w:rFonts w:hint="eastAsia" w:eastAsia="仿宋_GB2312"/>
                <w:sz w:val="24"/>
                <w:szCs w:val="24"/>
                <w:lang w:val="en-US" w:eastAsia="zh-CN"/>
              </w:rPr>
            </w:pPr>
            <w:r>
              <w:rPr>
                <w:rFonts w:hint="eastAsia" w:eastAsia="仿宋_GB2312"/>
                <w:sz w:val="24"/>
                <w:szCs w:val="24"/>
                <w:lang w:val="en-US" w:eastAsia="zh-CN"/>
              </w:rPr>
              <w:t>改善</w:t>
            </w:r>
          </w:p>
        </w:tc>
        <w:tc>
          <w:tcPr>
            <w:tcW w:w="2256" w:type="dxa"/>
            <w:gridSpan w:val="2"/>
            <w:tcBorders>
              <w:bottom w:val="single" w:color="auto" w:sz="4" w:space="0"/>
            </w:tcBorders>
            <w:vAlign w:val="center"/>
          </w:tcPr>
          <w:p>
            <w:pPr>
              <w:spacing w:line="360" w:lineRule="exact"/>
              <w:jc w:val="center"/>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72" w:type="dxa"/>
            <w:vMerge w:val="continue"/>
            <w:vAlign w:val="center"/>
          </w:tcPr>
          <w:p>
            <w:pPr>
              <w:jc w:val="center"/>
              <w:rPr>
                <w:rFonts w:eastAsia="仿宋_GB2312"/>
                <w:sz w:val="24"/>
              </w:rPr>
            </w:pPr>
          </w:p>
        </w:tc>
        <w:tc>
          <w:tcPr>
            <w:tcW w:w="889" w:type="dxa"/>
            <w:gridSpan w:val="2"/>
            <w:vMerge w:val="continue"/>
            <w:vAlign w:val="center"/>
          </w:tcPr>
          <w:p>
            <w:pPr>
              <w:jc w:val="center"/>
              <w:rPr>
                <w:rFonts w:eastAsia="仿宋_GB2312"/>
                <w:sz w:val="24"/>
              </w:rPr>
            </w:pPr>
          </w:p>
        </w:tc>
        <w:tc>
          <w:tcPr>
            <w:tcW w:w="1320" w:type="dxa"/>
            <w:vAlign w:val="center"/>
          </w:tcPr>
          <w:p>
            <w:pPr>
              <w:spacing w:line="360" w:lineRule="exact"/>
              <w:jc w:val="center"/>
              <w:rPr>
                <w:rFonts w:eastAsia="仿宋_GB2312"/>
                <w:sz w:val="24"/>
              </w:rPr>
            </w:pPr>
            <w:r>
              <w:rPr>
                <w:rFonts w:hint="eastAsia" w:eastAsia="仿宋_GB2312"/>
                <w:sz w:val="24"/>
              </w:rPr>
              <w:t>服务对象满意度指标</w:t>
            </w:r>
          </w:p>
        </w:tc>
        <w:tc>
          <w:tcPr>
            <w:tcW w:w="2220" w:type="dxa"/>
            <w:gridSpan w:val="4"/>
            <w:tcBorders>
              <w:bottom w:val="single" w:color="auto" w:sz="4" w:space="0"/>
            </w:tcBorders>
            <w:vAlign w:val="center"/>
          </w:tcPr>
          <w:p>
            <w:pPr>
              <w:spacing w:line="360" w:lineRule="exact"/>
              <w:jc w:val="both"/>
              <w:rPr>
                <w:rFonts w:hint="default" w:eastAsia="仿宋_GB2312"/>
                <w:sz w:val="24"/>
                <w:szCs w:val="24"/>
                <w:lang w:val="en-US" w:eastAsia="zh-CN"/>
              </w:rPr>
            </w:pPr>
            <w:r>
              <w:rPr>
                <w:rFonts w:hint="eastAsia" w:eastAsia="仿宋_GB2312"/>
                <w:sz w:val="24"/>
                <w:szCs w:val="24"/>
              </w:rPr>
              <w:t>人民群众对项目发挥作用的好评率</w:t>
            </w:r>
          </w:p>
        </w:tc>
        <w:tc>
          <w:tcPr>
            <w:tcW w:w="1425" w:type="dxa"/>
            <w:gridSpan w:val="4"/>
            <w:tcBorders>
              <w:bottom w:val="single" w:color="auto" w:sz="4" w:space="0"/>
            </w:tcBorders>
            <w:vAlign w:val="center"/>
          </w:tcPr>
          <w:p>
            <w:pPr>
              <w:spacing w:line="360" w:lineRule="exact"/>
              <w:jc w:val="both"/>
              <w:rPr>
                <w:rFonts w:hint="eastAsia" w:eastAsia="仿宋_GB2312"/>
                <w:sz w:val="24"/>
                <w:szCs w:val="24"/>
              </w:rPr>
            </w:pPr>
            <w:r>
              <w:rPr>
                <w:rFonts w:hint="eastAsia" w:eastAsia="仿宋_GB2312"/>
                <w:sz w:val="24"/>
                <w:szCs w:val="24"/>
              </w:rPr>
              <w:t>人民群众支持项目建设</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宋体" w:hAnsi="宋体" w:cs="Times New Roman"/>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61"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21" w:type="dxa"/>
            <w:gridSpan w:val="11"/>
            <w:tcBorders>
              <w:bottom w:val="single" w:color="auto" w:sz="4" w:space="0"/>
            </w:tcBorders>
            <w:vAlign w:val="center"/>
          </w:tcPr>
          <w:p>
            <w:pP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61"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21" w:type="dxa"/>
            <w:gridSpan w:val="11"/>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gridSpan w:val="3"/>
            <w:vAlign w:val="center"/>
          </w:tcPr>
          <w:p>
            <w:pPr>
              <w:jc w:val="center"/>
              <w:rPr>
                <w:rFonts w:eastAsia="仿宋_GB2312"/>
                <w:sz w:val="24"/>
              </w:rPr>
            </w:pPr>
            <w:r>
              <w:rPr>
                <w:rFonts w:hint="eastAsia" w:eastAsia="仿宋_GB2312"/>
                <w:sz w:val="24"/>
              </w:rPr>
              <w:t>姓名</w:t>
            </w:r>
          </w:p>
        </w:tc>
        <w:tc>
          <w:tcPr>
            <w:tcW w:w="2234" w:type="dxa"/>
            <w:gridSpan w:val="3"/>
            <w:vAlign w:val="center"/>
          </w:tcPr>
          <w:p>
            <w:pPr>
              <w:jc w:val="center"/>
              <w:rPr>
                <w:rFonts w:eastAsia="仿宋_GB2312"/>
                <w:sz w:val="24"/>
              </w:rPr>
            </w:pPr>
            <w:r>
              <w:rPr>
                <w:rFonts w:hint="eastAsia" w:eastAsia="仿宋_GB2312"/>
                <w:sz w:val="24"/>
              </w:rPr>
              <w:t>职称/职务</w:t>
            </w:r>
          </w:p>
        </w:tc>
        <w:tc>
          <w:tcPr>
            <w:tcW w:w="2731" w:type="dxa"/>
            <w:gridSpan w:val="6"/>
            <w:vAlign w:val="center"/>
          </w:tcPr>
          <w:p>
            <w:pPr>
              <w:jc w:val="center"/>
              <w:rPr>
                <w:rFonts w:eastAsia="仿宋_GB2312"/>
                <w:sz w:val="24"/>
              </w:rPr>
            </w:pPr>
            <w:r>
              <w:rPr>
                <w:rFonts w:hint="eastAsia" w:eastAsia="仿宋_GB2312"/>
                <w:sz w:val="24"/>
              </w:rPr>
              <w:t>单  位</w:t>
            </w:r>
          </w:p>
        </w:tc>
        <w:tc>
          <w:tcPr>
            <w:tcW w:w="2256" w:type="dxa"/>
            <w:gridSpan w:val="2"/>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gridSpan w:val="3"/>
            <w:vAlign w:val="center"/>
          </w:tcPr>
          <w:p>
            <w:pPr>
              <w:rPr>
                <w:rFonts w:hint="default" w:eastAsia="仿宋_GB2312"/>
                <w:sz w:val="24"/>
                <w:lang w:val="en-US" w:eastAsia="zh-CN"/>
              </w:rPr>
            </w:pPr>
          </w:p>
        </w:tc>
        <w:tc>
          <w:tcPr>
            <w:tcW w:w="2234" w:type="dxa"/>
            <w:gridSpan w:val="3"/>
            <w:vAlign w:val="center"/>
          </w:tcPr>
          <w:p>
            <w:pPr>
              <w:rPr>
                <w:rFonts w:hint="default" w:eastAsia="仿宋_GB2312"/>
                <w:sz w:val="24"/>
                <w:lang w:val="en-US" w:eastAsia="zh-CN"/>
              </w:rPr>
            </w:pPr>
          </w:p>
        </w:tc>
        <w:tc>
          <w:tcPr>
            <w:tcW w:w="2731" w:type="dxa"/>
            <w:gridSpan w:val="6"/>
            <w:vAlign w:val="center"/>
          </w:tcPr>
          <w:p>
            <w:pPr>
              <w:rPr>
                <w:rFonts w:eastAsia="仿宋_GB2312"/>
                <w:sz w:val="24"/>
              </w:rPr>
            </w:pPr>
          </w:p>
        </w:tc>
        <w:tc>
          <w:tcPr>
            <w:tcW w:w="2256"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gridSpan w:val="3"/>
            <w:vAlign w:val="center"/>
          </w:tcPr>
          <w:p>
            <w:pPr>
              <w:rPr>
                <w:rFonts w:hint="eastAsia" w:eastAsia="仿宋_GB2312"/>
                <w:sz w:val="24"/>
                <w:lang w:eastAsia="zh-CN"/>
              </w:rPr>
            </w:pPr>
          </w:p>
        </w:tc>
        <w:tc>
          <w:tcPr>
            <w:tcW w:w="2234" w:type="dxa"/>
            <w:gridSpan w:val="3"/>
            <w:vAlign w:val="center"/>
          </w:tcPr>
          <w:p>
            <w:pPr>
              <w:rPr>
                <w:rFonts w:hint="eastAsia" w:eastAsia="仿宋_GB2312"/>
                <w:sz w:val="24"/>
                <w:lang w:eastAsia="zh-CN"/>
              </w:rPr>
            </w:pPr>
          </w:p>
        </w:tc>
        <w:tc>
          <w:tcPr>
            <w:tcW w:w="2731" w:type="dxa"/>
            <w:gridSpan w:val="6"/>
            <w:vAlign w:val="center"/>
          </w:tcPr>
          <w:p>
            <w:pPr>
              <w:rPr>
                <w:rFonts w:eastAsia="仿宋_GB2312"/>
                <w:sz w:val="24"/>
              </w:rPr>
            </w:pPr>
          </w:p>
        </w:tc>
        <w:tc>
          <w:tcPr>
            <w:tcW w:w="2256"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gridSpan w:val="3"/>
            <w:vAlign w:val="center"/>
          </w:tcPr>
          <w:p>
            <w:pPr>
              <w:rPr>
                <w:rFonts w:hint="eastAsia" w:eastAsia="仿宋_GB2312"/>
                <w:sz w:val="24"/>
                <w:lang w:eastAsia="zh-CN"/>
              </w:rPr>
            </w:pPr>
          </w:p>
        </w:tc>
        <w:tc>
          <w:tcPr>
            <w:tcW w:w="2234" w:type="dxa"/>
            <w:gridSpan w:val="3"/>
            <w:vAlign w:val="center"/>
          </w:tcPr>
          <w:p>
            <w:pPr>
              <w:rPr>
                <w:rFonts w:hint="eastAsia" w:eastAsia="仿宋_GB2312"/>
                <w:sz w:val="24"/>
                <w:lang w:eastAsia="zh-CN"/>
              </w:rPr>
            </w:pPr>
          </w:p>
        </w:tc>
        <w:tc>
          <w:tcPr>
            <w:tcW w:w="2731" w:type="dxa"/>
            <w:gridSpan w:val="6"/>
            <w:vAlign w:val="center"/>
          </w:tcPr>
          <w:p>
            <w:pPr>
              <w:rPr>
                <w:rFonts w:eastAsia="仿宋_GB2312"/>
                <w:sz w:val="24"/>
              </w:rPr>
            </w:pPr>
          </w:p>
        </w:tc>
        <w:tc>
          <w:tcPr>
            <w:tcW w:w="2256"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铁山供水工程事务中心隶属于岳阳市水务局，是副处级全额拨款的事业单位，</w:t>
            </w:r>
            <w:r>
              <w:rPr>
                <w:rFonts w:hint="eastAsia" w:ascii="仿宋_GB2312" w:hAnsi="仿宋_GB2312" w:eastAsia="仿宋_GB2312" w:cs="仿宋_GB2312"/>
                <w:sz w:val="32"/>
                <w:szCs w:val="32"/>
              </w:rPr>
              <w:t>铁山供水工程是湘北地区最大的水利工程，由水库、枢纽、灌区、城镇供水四大部分组成。铁山灌区总面积2600平方公里，主要承担着岳阳县、汨罗市、临湘市、岳阳楼区和岳阳经开区等5个县（市）区19个乡镇165个行政村农田的灌溉任务，控灌面积85.41万亩，占岳阳市耕地总面积的1/5，为我省第二大灌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铁山灌区续建配套与现代化改造项目是“十四五”全国124处大型灌区续建配套项目之一，是一项重要民生实事工程，项目总投资4.03亿元，分5年实施。</w:t>
            </w:r>
          </w:p>
          <w:p>
            <w:pPr>
              <w:ind w:firstLine="640" w:firstLineChars="200"/>
              <w:rPr>
                <w:rFonts w:hint="eastAsia" w:ascii="仿宋_GB2312" w:eastAsia="仿宋_GB2312"/>
                <w:sz w:val="30"/>
                <w:szCs w:val="30"/>
              </w:rPr>
            </w:pPr>
            <w:r>
              <w:rPr>
                <w:rFonts w:hint="eastAsia" w:ascii="仿宋_GB2312" w:hAnsi="仿宋_GB2312" w:eastAsia="仿宋_GB2312" w:cs="仿宋_GB2312"/>
                <w:sz w:val="32"/>
                <w:szCs w:val="32"/>
              </w:rPr>
              <w:t>项目实施后，灌溉水利用系数达到0.596，灌溉保证率达到85%,骨干渠道和渠系建筑物完好率达到90%，能够大幅提升灌溉供水保障能力和用水效率，增加灌区粮食产量，保障粮食生产安全。</w:t>
            </w:r>
          </w:p>
          <w:p>
            <w:pPr>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遵行政采云一站式政府采购云服务平台相关要求，政府采购手续完善。</w:t>
            </w:r>
          </w:p>
          <w:p>
            <w:pPr>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ind w:firstLine="640" w:firstLineChars="200"/>
              <w:rPr>
                <w:rFonts w:hint="eastAsia" w:ascii="仿宋_GB2312" w:eastAsia="仿宋_GB2312"/>
                <w:sz w:val="30"/>
                <w:szCs w:val="30"/>
              </w:rPr>
            </w:pP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市发改委对工程投资都在规定时间内，</w:t>
            </w:r>
            <w:r>
              <w:rPr>
                <w:rFonts w:hint="eastAsia" w:ascii="仿宋_GB2312" w:eastAsia="仿宋_GB2312"/>
                <w:sz w:val="32"/>
                <w:szCs w:val="32"/>
              </w:rPr>
              <w:t>按照相关文件明确的专项资金支持范围、条件和重点，将中央预算内投资计划及时转发，落实到</w:t>
            </w:r>
            <w:r>
              <w:rPr>
                <w:rFonts w:hint="eastAsia" w:ascii="仿宋_GB2312" w:eastAsia="仿宋_GB2312"/>
                <w:sz w:val="32"/>
                <w:szCs w:val="32"/>
                <w:lang w:val="en-US" w:eastAsia="zh-CN"/>
              </w:rPr>
              <w:t>了</w:t>
            </w:r>
            <w:r>
              <w:rPr>
                <w:rFonts w:hint="eastAsia" w:ascii="仿宋_GB2312" w:eastAsia="仿宋_GB2312"/>
                <w:sz w:val="32"/>
                <w:szCs w:val="32"/>
              </w:rPr>
              <w:t>具体项目</w:t>
            </w:r>
            <w:r>
              <w:rPr>
                <w:rFonts w:hint="eastAsia" w:ascii="仿宋_GB2312" w:eastAsia="仿宋_GB2312"/>
                <w:sz w:val="32"/>
                <w:szCs w:val="32"/>
                <w:lang w:eastAsia="zh-CN"/>
              </w:rPr>
              <w:t>。</w:t>
            </w:r>
            <w:r>
              <w:rPr>
                <w:rFonts w:hint="eastAsia" w:ascii="仿宋_GB2312" w:hAnsi="仿宋_GB2312" w:eastAsia="仿宋_GB2312" w:cs="仿宋_GB2312"/>
                <w:sz w:val="32"/>
                <w:szCs w:val="32"/>
              </w:rPr>
              <w:t>省发改委于2021年8月5日下发《关于铁山灌区“十四五”续建配套与现代化改造项目可行性研究报告的批复》（湘发改农[2021]598号），2021年8月24日，省发改委、省水利厅联合下发了《关于转发下达大型灌区续建配套与现代化改造项目2021年中央预算内投资计划的通知》（湘发改投资[2021]668号），项目总投资4.03亿元，其中中央预算内投资2.82亿元，地方投资1.21亿元；2021年项目总投资7142万元，其中中央预算内投资5000万元，地方投资2142万元，该项目2021年5月在国家重大建设项目库报备，并逐月汇报工程进度。</w:t>
            </w:r>
          </w:p>
          <w:p>
            <w:pPr>
              <w:ind w:firstLine="600" w:firstLineChars="200"/>
            </w:pPr>
            <w:r>
              <w:rPr>
                <w:rFonts w:hint="eastAsia" w:ascii="仿宋_GB2312" w:hAnsi="黑体" w:eastAsia="仿宋_GB2312"/>
                <w:sz w:val="30"/>
                <w:szCs w:val="30"/>
              </w:rPr>
              <w:t>（二）项目资金使用及管理情况</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lang w:val="en-US" w:eastAsia="zh-CN"/>
              </w:rPr>
              <w:t>1.</w:t>
            </w:r>
            <w:r>
              <w:rPr>
                <w:rFonts w:hint="eastAsia" w:ascii="仿宋_GB2312" w:hAnsi="黑体" w:eastAsia="仿宋_GB2312"/>
                <w:sz w:val="30"/>
                <w:szCs w:val="30"/>
              </w:rPr>
              <w:t>资金到位与使用情况。</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2021年项目总投资7142万元，中央预算内投资资金5000万元足额到位，省级配套资金1071万元足额到位，市级配套资金1071万元，市本级已落实535.5万元，受益县市（区）配套资金535.5万元</w:t>
            </w:r>
            <w:r>
              <w:rPr>
                <w:rFonts w:hint="eastAsia" w:ascii="仿宋_GB2312" w:hAnsi="仿宋_GB2312" w:eastAsia="仿宋_GB2312" w:cs="仿宋_GB2312"/>
                <w:sz w:val="32"/>
                <w:szCs w:val="32"/>
                <w:lang w:eastAsia="zh-CN"/>
              </w:rPr>
              <w:t>。</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hAnsi="黑体" w:eastAsia="仿宋_GB2312"/>
                <w:sz w:val="30"/>
                <w:szCs w:val="30"/>
                <w:lang w:val="en-US" w:eastAsia="zh-CN"/>
              </w:rPr>
              <w:t>2.资金管理情况分析。</w:t>
            </w:r>
            <w:r>
              <w:rPr>
                <w:rFonts w:hint="eastAsia" w:ascii="仿宋_GB2312" w:hAnsi="仿宋_GB2312" w:eastAsia="仿宋_GB2312" w:cs="仿宋_GB2312"/>
                <w:sz w:val="32"/>
                <w:szCs w:val="32"/>
              </w:rPr>
              <w:t>由市水利局牵头，会同市财政局协调分配方案后落实，资金按照规定的范围、方向、标准安排支出，中央资金</w:t>
            </w:r>
            <w:r>
              <w:rPr>
                <w:rFonts w:hint="eastAsia" w:ascii="仿宋_GB2312" w:hAnsi="仿宋_GB2312" w:eastAsia="仿宋_GB2312" w:cs="仿宋_GB2312"/>
                <w:sz w:val="32"/>
                <w:szCs w:val="32"/>
                <w:lang w:val="en-US" w:eastAsia="zh-CN"/>
              </w:rPr>
              <w:t>和省级配套资金</w:t>
            </w:r>
            <w:r>
              <w:rPr>
                <w:rFonts w:hint="eastAsia" w:ascii="仿宋_GB2312" w:hAnsi="仿宋_GB2312" w:eastAsia="仿宋_GB2312" w:cs="仿宋_GB2312"/>
                <w:sz w:val="32"/>
                <w:szCs w:val="32"/>
              </w:rPr>
              <w:t>不存在转移、侵占、挪用或沉淀闲置情况。</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numPr>
                <w:ilvl w:val="0"/>
                <w:numId w:val="0"/>
              </w:numPr>
              <w:spacing w:line="600" w:lineRule="exact"/>
              <w:ind w:firstLine="600" w:firstLineChars="200"/>
              <w:rPr>
                <w:rFonts w:hint="default" w:eastAsia="楷体"/>
                <w:b/>
                <w:sz w:val="32"/>
                <w:szCs w:val="32"/>
                <w:lang w:val="en-US" w:eastAsia="zh-CN"/>
              </w:rPr>
            </w:pPr>
            <w:r>
              <w:rPr>
                <w:rFonts w:hint="eastAsia" w:ascii="仿宋_GB2312" w:hAnsi="黑体" w:eastAsia="仿宋_GB2312"/>
                <w:sz w:val="30"/>
                <w:szCs w:val="30"/>
                <w:lang w:val="en-US" w:eastAsia="zh-CN"/>
              </w:rPr>
              <w:t>1.资金使用管理情况。</w:t>
            </w:r>
            <w:r>
              <w:rPr>
                <w:rFonts w:hint="eastAsia" w:ascii="仿宋_GB2312" w:hAnsi="仿宋_GB2312" w:eastAsia="仿宋_GB2312" w:cs="仿宋_GB2312"/>
                <w:sz w:val="32"/>
                <w:szCs w:val="32"/>
                <w:lang w:val="en-US" w:eastAsia="zh-CN"/>
              </w:rPr>
              <w:t>为了加强项目资金使用管理，项目办建立项目专帐，制定了项目管理财务制度和项目费用报销细则及报销流程，对项目建设成本核算及控制，合同价款支付审批程序等作了具体规定，明确采用国库单一账户体系下的专户管理，实行财政直接支付，专人管理、专项核算、单独反映。日常支付实行会签制度，工程价款结算审批由承包商申请，监理审核，项目办工程技术部和综合财务部审核，项目办领导审批，中心财务部及分管领导审批，项目法人代表审批。其它费用支付审批，由报帐人填报审批单，相关业务部审核，综合财务部审核，项目办分管领导审批，中心账务部审批，项目法人代表审批。支付款项均使用银行转账支付，杜绝现金支付。</w:t>
            </w:r>
            <w:bookmarkStart w:id="0" w:name="_GoBack"/>
            <w:bookmarkEnd w:id="0"/>
            <w:r>
              <w:rPr>
                <w:rFonts w:hint="eastAsia" w:ascii="仿宋_GB2312" w:hAnsi="仿宋_GB2312" w:eastAsia="仿宋_GB2312" w:cs="仿宋_GB2312"/>
                <w:sz w:val="32"/>
                <w:szCs w:val="32"/>
                <w:lang w:val="en-US" w:eastAsia="zh-CN"/>
              </w:rPr>
              <w:t>中心纪委派驻纪委委员一名常驻项目办，负责日常检查监督管理。</w:t>
            </w:r>
          </w:p>
          <w:p>
            <w:pPr>
              <w:numPr>
                <w:ilvl w:val="0"/>
                <w:numId w:val="0"/>
              </w:numPr>
              <w:spacing w:line="600" w:lineRule="exact"/>
              <w:ind w:firstLine="600" w:firstLineChars="200"/>
              <w:rPr>
                <w:rFonts w:ascii="仿宋_GB2312" w:hAnsi="仿宋_GB2312" w:eastAsia="仿宋_GB2312" w:cs="仿宋_GB2312"/>
                <w:sz w:val="32"/>
                <w:szCs w:val="32"/>
              </w:rPr>
            </w:pPr>
            <w:r>
              <w:rPr>
                <w:rFonts w:hint="eastAsia" w:ascii="仿宋_GB2312" w:hAnsi="黑体" w:eastAsia="仿宋_GB2312"/>
                <w:sz w:val="30"/>
                <w:szCs w:val="30"/>
                <w:lang w:val="en-US" w:eastAsia="zh-CN"/>
              </w:rPr>
              <w:t>2.项目组织实施情况。</w:t>
            </w:r>
            <w:r>
              <w:rPr>
                <w:rFonts w:hint="eastAsia" w:ascii="仿宋_GB2312" w:hAnsi="黑体" w:eastAsia="仿宋_GB2312"/>
                <w:sz w:val="30"/>
                <w:szCs w:val="30"/>
              </w:rPr>
              <w:t>项</w:t>
            </w:r>
            <w:r>
              <w:rPr>
                <w:rFonts w:hint="eastAsia" w:ascii="仿宋_GB2312" w:hAnsi="仿宋_GB2312" w:eastAsia="仿宋_GB2312" w:cs="仿宋_GB2312"/>
                <w:sz w:val="32"/>
                <w:szCs w:val="32"/>
              </w:rPr>
              <w:t>目前期报批报建程序齐全规范，2021年9月，岳市水利办[2021]92号文对铁山灌区“十四五”续建配套与现代化改造项目2021年度实施计划完成批复。项目完成水利水电工程质量监督申报和水利工程建设安全生产措施方案备案工作，并于当月</w:t>
            </w:r>
            <w:r>
              <w:rPr>
                <w:rFonts w:hint="eastAsia" w:ascii="仿宋_GB2312" w:hAnsi="仿宋_GB2312" w:eastAsia="仿宋_GB2312" w:cs="仿宋_GB2312"/>
                <w:sz w:val="32"/>
                <w:szCs w:val="32"/>
                <w:lang w:val="en-US" w:eastAsia="zh-CN"/>
              </w:rPr>
              <w:t>启动项目建设</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时开工，按照批复的建设地点、规模、内容、标准和工期等实施，项目建设进度符合投资计划要求，项目如期完工。</w:t>
            </w:r>
          </w:p>
          <w:p>
            <w:pPr>
              <w:ind w:firstLine="640" w:firstLineChars="200"/>
              <w:rPr>
                <w:rFonts w:hint="eastAsia" w:ascii="仿宋_GB2312" w:hAnsi="黑体" w:eastAsia="仿宋_GB2312"/>
                <w:sz w:val="30"/>
                <w:szCs w:val="30"/>
              </w:rPr>
            </w:pPr>
            <w:r>
              <w:rPr>
                <w:rFonts w:hint="eastAsia" w:ascii="仿宋_GB2312" w:hAnsi="仿宋_GB2312" w:eastAsia="仿宋_GB2312" w:cs="仿宋_GB2312"/>
                <w:sz w:val="32"/>
                <w:szCs w:val="32"/>
              </w:rPr>
              <w:t>已完工项目按照规范履行验收程序，已做好单元工程验收，分部工程验收等验收程序，完工项目实际完成投资情况与下达投资计划相一致，不存在缩减投资规模、超批复规模建设等问题。</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ind w:firstLine="640"/>
              <w:rPr>
                <w:rFonts w:hint="eastAsia" w:ascii="仿宋_GB2312" w:eastAsia="仿宋_GB2312"/>
                <w:sz w:val="30"/>
                <w:szCs w:val="30"/>
              </w:rPr>
            </w:pPr>
            <w:r>
              <w:rPr>
                <w:rFonts w:hint="eastAsia" w:ascii="仿宋_GB2312" w:hAnsi="仿宋_GB2312" w:eastAsia="仿宋_GB2312" w:cs="仿宋_GB2312"/>
                <w:sz w:val="32"/>
                <w:szCs w:val="32"/>
              </w:rPr>
              <w:t>铁山水库溢洪道枢纽设施及南干渠荣湾分干处险工程是一项重要民生实事工程，项目总投资</w:t>
            </w:r>
            <w:r>
              <w:rPr>
                <w:rFonts w:hint="default" w:ascii="仿宋_GB2312" w:hAnsi="仿宋_GB2312" w:eastAsia="仿宋_GB2312" w:cs="仿宋_GB2312"/>
                <w:sz w:val="32"/>
                <w:szCs w:val="32"/>
                <w:lang w:val="en-US" w:eastAsia="zh-CN"/>
              </w:rPr>
              <w:t>40300</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元，项目实施后，</w:t>
            </w:r>
            <w:r>
              <w:rPr>
                <w:rFonts w:hint="eastAsia" w:ascii="仿宋_GB2312" w:hAnsi="仿宋_GB2312" w:eastAsia="仿宋_GB2312" w:cs="仿宋_GB2312"/>
                <w:sz w:val="32"/>
                <w:szCs w:val="32"/>
                <w:lang w:val="en-US" w:eastAsia="zh-CN"/>
              </w:rPr>
              <w:t>提高了铁山水库溢洪道的泄洪能力，保证泄洪时河道安全；有效的改善了南总干荣湾分干</w:t>
            </w:r>
            <w:r>
              <w:rPr>
                <w:rFonts w:hint="eastAsia" w:ascii="仿宋_GB2312" w:hAnsi="仿宋_GB2312" w:eastAsia="仿宋_GB2312" w:cs="仿宋_GB2312"/>
                <w:sz w:val="32"/>
                <w:szCs w:val="32"/>
              </w:rPr>
              <w:t>灌溉供水保障能力和用水效率，增加灌区粮食产量，保障粮食生产安全。</w:t>
            </w:r>
            <w:r>
              <w:rPr>
                <w:rFonts w:hint="eastAsia" w:ascii="仿宋_GB2312" w:hAnsi="仿宋_GB2312" w:eastAsia="仿宋_GB2312" w:cs="仿宋_GB2312"/>
                <w:sz w:val="32"/>
                <w:szCs w:val="32"/>
                <w:lang w:val="en-US" w:eastAsia="zh-CN"/>
              </w:rPr>
              <w:t>溢洪道滚水坝以上过水能力100%，溢洪道护坡处农田0.2万亩安全种植得到保障，有效预防0.3万亩耕地水土流失，项目效果明显。</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一是已完工项目达到项目预期建设效果，已投入</w:t>
            </w:r>
            <w:r>
              <w:rPr>
                <w:rFonts w:hint="eastAsia" w:ascii="仿宋_GB2312" w:hAnsi="仿宋_GB2312" w:eastAsia="仿宋_GB2312" w:cs="仿宋_GB2312"/>
                <w:sz w:val="32"/>
                <w:szCs w:val="32"/>
                <w:lang w:val="en-US" w:eastAsia="zh-CN"/>
              </w:rPr>
              <w:t>试</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val="en-US" w:eastAsia="zh-CN"/>
              </w:rPr>
              <w:t>从目前情况看，</w:t>
            </w:r>
            <w:r>
              <w:rPr>
                <w:rFonts w:hint="eastAsia" w:ascii="仿宋_GB2312" w:hAnsi="仿宋_GB2312" w:eastAsia="仿宋_GB2312" w:cs="仿宋_GB2312"/>
                <w:sz w:val="32"/>
                <w:szCs w:val="32"/>
              </w:rPr>
              <w:t>发挥了应有的作用，改善灌溉面积1.32万亩，恢复灌溉面积2.92万亩，</w:t>
            </w:r>
            <w:r>
              <w:rPr>
                <w:rFonts w:hint="eastAsia" w:ascii="仿宋_GB2312" w:hAnsi="仿宋_GB2312" w:eastAsia="仿宋_GB2312" w:cs="仿宋_GB2312"/>
                <w:sz w:val="32"/>
                <w:szCs w:val="32"/>
                <w:lang w:val="en-US" w:eastAsia="zh-CN"/>
              </w:rPr>
              <w:t>预计</w:t>
            </w:r>
            <w:r>
              <w:rPr>
                <w:rFonts w:hint="eastAsia" w:ascii="仿宋_GB2312" w:hAnsi="仿宋_GB2312" w:eastAsia="仿宋_GB2312" w:cs="仿宋_GB2312"/>
                <w:sz w:val="32"/>
                <w:szCs w:val="32"/>
              </w:rPr>
              <w:t>新增粮食产能670万kg，新增节水量400万</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，新增产值4500万元；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二是项目安排与灌区内实际需求一致；</w:t>
            </w:r>
          </w:p>
          <w:p>
            <w:pPr>
              <w:ind w:firstLine="640" w:firstLineChars="200"/>
              <w:rPr>
                <w:rFonts w:hint="eastAsia" w:ascii="仿宋_GB2312" w:hAnsi="黑体" w:eastAsia="仿宋_GB2312"/>
                <w:sz w:val="30"/>
                <w:szCs w:val="30"/>
              </w:rPr>
            </w:pPr>
            <w:r>
              <w:rPr>
                <w:rFonts w:hint="eastAsia" w:ascii="仿宋_GB2312" w:hAnsi="仿宋_GB2312" w:eastAsia="仿宋_GB2312" w:cs="仿宋_GB2312"/>
                <w:sz w:val="32"/>
                <w:szCs w:val="32"/>
              </w:rPr>
              <w:t>三是项目带动市县自筹，兴修灌区非骨干农田水利工程。</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numPr>
                <w:ilvl w:val="0"/>
                <w:numId w:val="0"/>
              </w:numPr>
              <w:spacing w:line="600" w:lineRule="exact"/>
              <w:ind w:firstLine="560" w:firstLineChars="200"/>
              <w:rPr>
                <w:rFonts w:hint="eastAsia" w:eastAsia="楷体"/>
                <w:b/>
                <w:sz w:val="32"/>
                <w:szCs w:val="32"/>
                <w:lang w:val="en-US" w:eastAsia="zh-CN"/>
              </w:rPr>
            </w:pPr>
            <w:r>
              <w:rPr>
                <w:rFonts w:hint="eastAsia" w:eastAsia="楷体_GB2312"/>
                <w:bCs/>
                <w:sz w:val="28"/>
                <w:szCs w:val="28"/>
                <w:lang w:val="en-US" w:eastAsia="zh-CN"/>
              </w:rPr>
              <w:t xml:space="preserve"> </w:t>
            </w:r>
            <w:r>
              <w:rPr>
                <w:rFonts w:hint="eastAsia" w:ascii="仿宋_GB2312" w:hAnsi="黑体" w:eastAsia="仿宋_GB2312"/>
                <w:sz w:val="30"/>
                <w:szCs w:val="30"/>
                <w:lang w:val="en-US" w:eastAsia="zh-CN"/>
              </w:rPr>
              <w:t>1.项目单位主要做法。</w:t>
            </w:r>
          </w:p>
          <w:p>
            <w:pPr>
              <w:numPr>
                <w:ilvl w:val="0"/>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为了高标准、高质量推进铁山灌区“十四五”续建配套与现代化改造项目建设，全力打造“灌溉供水精细化、灌排设施精致化、运行管理精巧化、生态环境精美化”的四化灌区。项目严格建设“四制”:</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项目法人制，组建了铁山灌区“十四五”续建配套与现代化改造项目建设管理办公室，铁山供水工程事务中心为项目法人，下设工程技术部、综合财务部、安全协调部等3个部门，对项目的策划、资金筹措、建设实施等全过程负责，保证项目严格按设计的质量标准进行。</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招标投标制，按照《招投标法》规定，本着公开、公平、公正的原则，对投标单位的资质、信誉、报价、能力等方面进行了严格审查，择优选择具有相应资质的专业施工单位和监理单位。</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工程监理制，监理工作经招投标后选择湖南水利水电工程监理承包总公司承担，在项目建设上，业主、施工单位和监理单位严格施工质量标准，所有的工程项目和原材料都必须达到设计要求的质量标准。</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合同管理制，所有项目由业主与施工单位签订了施工合同、材料采购合同以及质量保证合同，一切按合同办事。</w:t>
            </w:r>
          </w:p>
          <w:p>
            <w:pPr>
              <w:pStyle w:val="7"/>
              <w:shd w:val="clear" w:color="auto" w:fill="auto"/>
              <w:spacing w:before="0" w:line="600" w:lineRule="exact"/>
              <w:ind w:firstLine="600" w:firstLineChars="200"/>
              <w:jc w:val="both"/>
              <w:rPr>
                <w:rFonts w:hint="eastAsia" w:ascii="仿宋_GB2312" w:hAnsi="黑体" w:eastAsia="仿宋_GB2312" w:cs="Times New Roman"/>
                <w:kern w:val="2"/>
                <w:sz w:val="30"/>
                <w:szCs w:val="30"/>
                <w:lang w:val="en-US" w:eastAsia="zh-CN" w:bidi="ar-SA"/>
              </w:rPr>
            </w:pPr>
            <w:r>
              <w:rPr>
                <w:rFonts w:hint="eastAsia" w:ascii="仿宋_GB2312" w:hAnsi="黑体" w:eastAsia="仿宋_GB2312" w:cs="Times New Roman"/>
                <w:kern w:val="2"/>
                <w:sz w:val="30"/>
                <w:szCs w:val="30"/>
                <w:lang w:val="en-US" w:eastAsia="zh-CN" w:bidi="ar-SA"/>
              </w:rPr>
              <w:t>2.存在的问题及原因分析。</w:t>
            </w:r>
          </w:p>
          <w:p>
            <w:pPr>
              <w:pStyle w:val="7"/>
              <w:shd w:val="clear" w:color="auto" w:fill="auto"/>
              <w:spacing w:before="0" w:line="600" w:lineRule="exact"/>
              <w:ind w:firstLine="640" w:firstLineChars="200"/>
              <w:jc w:val="both"/>
              <w:rPr>
                <w:rFonts w:hint="eastAsia" w:ascii="仿宋_GB2312" w:hAnsi="仿宋_GB2312" w:eastAsia="仿宋_GB2312" w:cs="仿宋_GB2312"/>
                <w:kern w:val="2"/>
              </w:rPr>
            </w:pPr>
            <w:r>
              <w:rPr>
                <w:rFonts w:hint="eastAsia" w:ascii="仿宋_GB2312" w:hAnsi="仿宋_GB2312" w:eastAsia="仿宋_GB2312" w:cs="仿宋_GB2312"/>
                <w:kern w:val="2"/>
              </w:rPr>
              <w:t>项目暂未接受审计、督查、巡视等各类监督检查。</w:t>
            </w:r>
          </w:p>
          <w:p>
            <w:pPr>
              <w:pStyle w:val="7"/>
              <w:shd w:val="clear" w:color="auto" w:fill="auto"/>
              <w:spacing w:before="0" w:line="600" w:lineRule="exact"/>
              <w:ind w:firstLine="640" w:firstLineChars="200"/>
              <w:jc w:val="both"/>
              <w:rPr>
                <w:rFonts w:hint="eastAsia" w:ascii="仿宋_GB2312" w:hAnsi="仿宋_GB2312" w:eastAsia="仿宋_GB2312" w:cs="仿宋_GB2312"/>
                <w:kern w:val="2"/>
              </w:rPr>
            </w:pPr>
            <w:r>
              <w:rPr>
                <w:rFonts w:hint="eastAsia" w:ascii="仿宋_GB2312" w:hAnsi="仿宋_GB2312" w:eastAsia="仿宋_GB2312" w:cs="仿宋_GB2312"/>
                <w:kern w:val="2"/>
              </w:rPr>
              <w:t>项目实施中主要的困难：</w:t>
            </w:r>
          </w:p>
          <w:p>
            <w:pPr>
              <w:pStyle w:val="7"/>
              <w:shd w:val="clear" w:color="auto" w:fill="auto"/>
              <w:spacing w:before="0" w:line="600" w:lineRule="exact"/>
              <w:ind w:firstLine="640" w:firstLineChars="200"/>
              <w:jc w:val="both"/>
              <w:rPr>
                <w:rFonts w:hint="eastAsia" w:ascii="仿宋_GB2312" w:hAnsi="仿宋_GB2312" w:eastAsia="仿宋_GB2312" w:cs="仿宋_GB2312"/>
                <w:kern w:val="2"/>
              </w:rPr>
            </w:pPr>
            <w:r>
              <w:rPr>
                <w:rFonts w:hint="eastAsia" w:ascii="仿宋_GB2312" w:hAnsi="仿宋_GB2312" w:eastAsia="仿宋_GB2312" w:cs="仿宋_GB2312"/>
                <w:kern w:val="2"/>
              </w:rPr>
              <w:t>一是投资规模小，灌区范围大，无法“一揽子”解决所有问题；</w:t>
            </w:r>
          </w:p>
          <w:p>
            <w:pPr>
              <w:pStyle w:val="7"/>
              <w:shd w:val="clear" w:color="auto" w:fill="auto"/>
              <w:spacing w:before="0" w:line="600" w:lineRule="exact"/>
              <w:ind w:firstLine="640" w:firstLineChars="200"/>
              <w:jc w:val="both"/>
              <w:rPr>
                <w:rFonts w:hint="eastAsia" w:ascii="仿宋_GB2312" w:hAnsi="仿宋_GB2312" w:eastAsia="仿宋_GB2312" w:cs="仿宋_GB2312"/>
                <w:kern w:val="2"/>
                <w:lang w:eastAsia="zh-CN"/>
              </w:rPr>
            </w:pPr>
            <w:r>
              <w:rPr>
                <w:rFonts w:hint="eastAsia" w:ascii="仿宋_GB2312" w:hAnsi="仿宋_GB2312" w:eastAsia="仿宋_GB2312" w:cs="仿宋_GB2312"/>
                <w:kern w:val="2"/>
              </w:rPr>
              <w:t>二是工程点多、线长、面广，协调难度大</w:t>
            </w:r>
            <w:r>
              <w:rPr>
                <w:rFonts w:hint="eastAsia" w:ascii="仿宋_GB2312" w:hAnsi="仿宋_GB2312" w:eastAsia="仿宋_GB2312" w:cs="仿宋_GB2312"/>
                <w:kern w:val="2"/>
                <w:lang w:eastAsia="zh-CN"/>
              </w:rPr>
              <w:t>。</w:t>
            </w:r>
          </w:p>
          <w:p>
            <w:pPr>
              <w:pStyle w:val="7"/>
              <w:numPr>
                <w:ilvl w:val="0"/>
                <w:numId w:val="1"/>
              </w:numPr>
              <w:shd w:val="clear" w:color="auto" w:fill="auto"/>
              <w:spacing w:before="0" w:line="600" w:lineRule="exact"/>
              <w:ind w:firstLine="640" w:firstLineChars="200"/>
              <w:jc w:val="both"/>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建议。</w:t>
            </w:r>
          </w:p>
          <w:p>
            <w:pPr>
              <w:pStyle w:val="7"/>
              <w:numPr>
                <w:ilvl w:val="0"/>
                <w:numId w:val="0"/>
              </w:numPr>
              <w:shd w:val="clear" w:color="auto" w:fill="auto"/>
              <w:spacing w:before="0" w:line="600" w:lineRule="exact"/>
              <w:jc w:val="both"/>
              <w:rPr>
                <w:rFonts w:hint="default"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 xml:space="preserve">    无。</w:t>
            </w:r>
          </w:p>
          <w:p>
            <w:pPr>
              <w:rPr>
                <w:rFonts w:hint="default" w:eastAsia="楷体_GB2312"/>
                <w:bCs/>
                <w:sz w:val="28"/>
                <w:szCs w:val="28"/>
                <w:lang w:val="en-US" w:eastAsia="zh-CN"/>
              </w:rPr>
            </w:pPr>
          </w:p>
        </w:tc>
      </w:tr>
    </w:tbl>
    <w:p>
      <w:pPr>
        <w:spacing w:before="156" w:beforeLines="50"/>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FB2D8"/>
    <w:multiLevelType w:val="singleLevel"/>
    <w:tmpl w:val="0D7FB2D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277A2"/>
    <w:rsid w:val="22791318"/>
    <w:rsid w:val="2F7B42A7"/>
    <w:rsid w:val="3E6849D6"/>
    <w:rsid w:val="489277A2"/>
    <w:rsid w:val="7C9453FC"/>
    <w:rsid w:val="7F99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 (3)"/>
    <w:basedOn w:val="1"/>
    <w:qFormat/>
    <w:uiPriority w:val="0"/>
    <w:pPr>
      <w:shd w:val="clear" w:color="auto" w:fill="FFFFFF"/>
      <w:spacing w:before="900" w:line="629" w:lineRule="exact"/>
      <w:ind w:firstLine="820"/>
      <w:jc w:val="distribute"/>
    </w:pPr>
    <w:rPr>
      <w:rFonts w:ascii="黑体" w:hAnsi="黑体" w:eastAsia="黑体" w:cs="黑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2023-09-26T02:55:00Z</dcterms:created>
  <dc:creator>Administrator</dc:creator>
  <cp:lastModifiedBy>Administrator</cp:lastModifiedBy>
  <dcterms:modified xsi:type="dcterms:W3CDTF">2023-09-28T02:13:32Z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BE7AA8AE51044395875A6197F08B7232</vt:lpwstr>
  </property>
</Properties>
</file>