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 xml:space="preserve">          </w:t>
      </w:r>
    </w:p>
    <w:p>
      <w:pPr>
        <w:spacing w:line="800" w:lineRule="exact"/>
        <w:ind w:left="2277" w:leftChars="438" w:hanging="1371" w:hangingChars="300"/>
        <w:jc w:val="both"/>
        <w:rPr>
          <w:rFonts w:hint="eastAsia" w:eastAsia="方正小标宋简体"/>
          <w:bCs/>
          <w:sz w:val="46"/>
          <w:szCs w:val="46"/>
        </w:rPr>
      </w:pPr>
      <w:r>
        <w:rPr>
          <w:rFonts w:hint="eastAsia" w:eastAsia="方正小标宋简体"/>
          <w:bCs/>
          <w:sz w:val="46"/>
          <w:szCs w:val="46"/>
          <w:lang w:val="en-US" w:eastAsia="zh-CN"/>
        </w:rPr>
        <w:t xml:space="preserve"> </w:t>
      </w:r>
      <w:r>
        <w:rPr>
          <w:rFonts w:hint="eastAsia" w:eastAsia="方正小标宋简体"/>
          <w:bCs/>
          <w:sz w:val="46"/>
          <w:szCs w:val="46"/>
        </w:rPr>
        <w:t>岳阳市</w:t>
      </w:r>
      <w:r>
        <w:rPr>
          <w:rFonts w:hint="eastAsia" w:eastAsia="方正小标宋简体"/>
          <w:bCs/>
          <w:sz w:val="46"/>
          <w:szCs w:val="46"/>
          <w:lang w:eastAsia="zh-CN"/>
        </w:rPr>
        <w:t>长江修防中心</w:t>
      </w:r>
      <w:r>
        <w:rPr>
          <w:rFonts w:hint="eastAsia" w:eastAsia="方正小标宋简体"/>
          <w:bCs/>
          <w:sz w:val="46"/>
          <w:szCs w:val="46"/>
        </w:rPr>
        <w:t>20</w:t>
      </w:r>
      <w:r>
        <w:rPr>
          <w:rFonts w:hint="eastAsia" w:eastAsia="方正小标宋简体"/>
          <w:bCs/>
          <w:sz w:val="46"/>
          <w:szCs w:val="46"/>
          <w:lang w:val="en-US" w:eastAsia="zh-CN"/>
        </w:rPr>
        <w:t>21</w:t>
      </w:r>
      <w:r>
        <w:rPr>
          <w:rFonts w:hint="eastAsia" w:eastAsia="方正小标宋简体"/>
          <w:bCs/>
          <w:sz w:val="46"/>
          <w:szCs w:val="46"/>
        </w:rPr>
        <w:t>年度部门整体支出绩效评价自评报告</w:t>
      </w:r>
    </w:p>
    <w:p>
      <w:pPr>
        <w:spacing w:line="800" w:lineRule="exact"/>
        <w:jc w:val="center"/>
        <w:rPr>
          <w:rFonts w:hint="eastAsia" w:eastAsia="方正小标宋简体"/>
          <w:bCs/>
          <w:sz w:val="46"/>
          <w:szCs w:val="46"/>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textAlignment w:val="auto"/>
        <w:outlineLvl w:val="9"/>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岳阳市长江修防中心</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106</w:t>
      </w:r>
      <w:r>
        <w:rPr>
          <w:rFonts w:hint="eastAsia" w:eastAsia="仿宋_GB2312"/>
          <w:spacing w:val="2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评价方式：部门（单位）绩效自评</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r>
        <w:rPr>
          <w:rFonts w:hint="eastAsia" w:eastAsia="仿宋_GB2312"/>
          <w:sz w:val="32"/>
          <w:szCs w:val="32"/>
        </w:rPr>
        <w:t xml:space="preserve">评价机构：部门（单位）评价组   </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476" w:firstLineChars="150"/>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121" w:firstLineChars="1300"/>
        <w:jc w:val="both"/>
        <w:textAlignment w:val="auto"/>
        <w:outlineLvl w:val="9"/>
        <w:rPr>
          <w:rFonts w:hint="eastAsia" w:eastAsia="仿宋_GB2312"/>
          <w:sz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jc w:val="center"/>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1902" w:firstLineChars="600"/>
        <w:jc w:val="both"/>
        <w:textAlignment w:val="auto"/>
        <w:outlineLvl w:val="9"/>
        <w:rPr>
          <w:rFonts w:hint="eastAsia" w:eastAsia="仿宋_GB2312"/>
          <w:sz w:val="32"/>
          <w:szCs w:val="32"/>
        </w:rPr>
      </w:pPr>
      <w:r>
        <w:rPr>
          <w:rFonts w:hint="eastAsia" w:eastAsia="仿宋_GB2312"/>
          <w:sz w:val="32"/>
          <w:szCs w:val="32"/>
        </w:rPr>
        <w:t xml:space="preserve">报告日期：  </w:t>
      </w:r>
      <w:r>
        <w:rPr>
          <w:rFonts w:hint="eastAsia" w:eastAsia="仿宋_GB2312"/>
          <w:sz w:val="32"/>
          <w:szCs w:val="32"/>
          <w:lang w:val="en-US" w:eastAsia="zh-CN"/>
        </w:rPr>
        <w:t>2022</w:t>
      </w:r>
      <w:r>
        <w:rPr>
          <w:rFonts w:hint="eastAsia" w:eastAsia="仿宋_GB2312"/>
          <w:sz w:val="32"/>
          <w:szCs w:val="32"/>
        </w:rPr>
        <w:t xml:space="preserve"> 年 </w:t>
      </w:r>
      <w:r>
        <w:rPr>
          <w:rFonts w:hint="eastAsia" w:eastAsia="仿宋_GB2312"/>
          <w:sz w:val="32"/>
          <w:szCs w:val="32"/>
          <w:lang w:val="en-US" w:eastAsia="zh-CN"/>
        </w:rPr>
        <w:t>6</w:t>
      </w:r>
      <w:r>
        <w:rPr>
          <w:rFonts w:hint="eastAsia" w:eastAsia="仿宋_GB2312"/>
          <w:sz w:val="32"/>
          <w:szCs w:val="32"/>
        </w:rPr>
        <w:t xml:space="preserve"> 月</w:t>
      </w:r>
      <w:r>
        <w:rPr>
          <w:rFonts w:hint="eastAsia" w:eastAsia="仿宋_GB2312"/>
          <w:sz w:val="32"/>
          <w:szCs w:val="32"/>
          <w:lang w:val="en-US" w:eastAsia="zh-CN"/>
        </w:rPr>
        <w:t>15</w:t>
      </w:r>
      <w:r>
        <w:rPr>
          <w:rFonts w:hint="eastAsia" w:eastAsia="仿宋_GB2312"/>
          <w:sz w:val="32"/>
          <w:szCs w:val="32"/>
        </w:rPr>
        <w:t xml:space="preserve"> 日</w:t>
      </w:r>
    </w:p>
    <w:p>
      <w:pPr>
        <w:keepNext w:val="0"/>
        <w:keepLines w:val="0"/>
        <w:pageBreakBefore w:val="0"/>
        <w:widowControl w:val="0"/>
        <w:kinsoku/>
        <w:wordWrap/>
        <w:overflowPunct/>
        <w:topLinePunct w:val="0"/>
        <w:autoSpaceDE/>
        <w:autoSpaceDN/>
        <w:bidi w:val="0"/>
        <w:adjustRightInd/>
        <w:snapToGrid/>
        <w:spacing w:before="301" w:beforeLines="50" w:line="440" w:lineRule="exact"/>
        <w:ind w:firstLine="317" w:firstLineChars="100"/>
        <w:jc w:val="center"/>
        <w:textAlignment w:val="auto"/>
        <w:outlineLvl w:val="9"/>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szCs w:val="32"/>
        </w:rPr>
        <w:t>岳阳市财政局（制）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25"/>
        <w:gridCol w:w="280"/>
        <w:gridCol w:w="196"/>
        <w:gridCol w:w="477"/>
        <w:gridCol w:w="165"/>
        <w:gridCol w:w="962"/>
        <w:gridCol w:w="139"/>
        <w:gridCol w:w="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刘毅娟</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207"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8092028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207"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aps w:val="0"/>
                <w:color w:val="000000"/>
                <w:spacing w:val="0"/>
                <w:sz w:val="21"/>
                <w:szCs w:val="21"/>
              </w:rPr>
              <w:t>1、岳阳市长江修防中心担护着</w:t>
            </w:r>
            <w:r>
              <w:rPr>
                <w:rFonts w:hint="eastAsia" w:ascii="仿宋_GB2312" w:hAnsi="仿宋_GB2312" w:eastAsia="仿宋_GB2312" w:cs="仿宋_GB2312"/>
                <w:i w:val="0"/>
                <w:iCs w:val="0"/>
                <w:caps w:val="0"/>
                <w:color w:val="000000"/>
                <w:spacing w:val="0"/>
                <w:sz w:val="21"/>
                <w:szCs w:val="21"/>
                <w:lang w:val="en-US" w:eastAsia="zh-CN"/>
              </w:rPr>
              <w:t>163</w:t>
            </w:r>
            <w:r>
              <w:rPr>
                <w:rFonts w:hint="eastAsia" w:ascii="仿宋_GB2312" w:hAnsi="仿宋_GB2312" w:eastAsia="仿宋_GB2312" w:cs="仿宋_GB2312"/>
                <w:i w:val="0"/>
                <w:iCs w:val="0"/>
                <w:caps w:val="0"/>
                <w:color w:val="000000"/>
                <w:spacing w:val="0"/>
                <w:sz w:val="21"/>
                <w:szCs w:val="21"/>
              </w:rPr>
              <w:t>公里长江岸线和城区15.7公里城市堤防防洪安全重任；2、四个电排站的正常运行排渍；15.7公里防洪大堤和21处穿堤建筑物的管理与维护；城区防汛保安。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任务1：组织实施三峡后续项目建设管理工作按进度有序推进。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任务2:南湖电排建设全部完成并投入使用；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任务3:四个电排的日常维修维护，排渍；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任务4：15.7公里防洪大堤和21处穿堤建筑物的维护及管理；</w:t>
            </w:r>
          </w:p>
          <w:p>
            <w:pPr>
              <w:autoSpaceDN w:val="0"/>
              <w:spacing w:line="320" w:lineRule="exact"/>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i w:val="0"/>
                <w:iCs w:val="0"/>
                <w:caps w:val="0"/>
                <w:color w:val="000000"/>
                <w:spacing w:val="0"/>
                <w:sz w:val="21"/>
                <w:szCs w:val="21"/>
              </w:rPr>
              <w:t>任务5：人员的稳定，无安全事故。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i w:val="0"/>
                <w:iCs w:val="0"/>
                <w:caps w:val="0"/>
                <w:color w:val="000000"/>
                <w:spacing w:val="0"/>
                <w:sz w:val="21"/>
                <w:szCs w:val="21"/>
              </w:rPr>
              <w:t>三峡后续工程按进度有序推进，南湖电排站扩容改造工程、城市防洪应急处险工程及时完工；四个电排运行良好，一线防洪大堤安全度汛，单位人员安全，保证了辖区人民生命财产安全。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3561.74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1662.96</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1898.78</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080"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3561.74</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1662.96</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1898.78</w:t>
            </w:r>
          </w:p>
        </w:tc>
        <w:tc>
          <w:tcPr>
            <w:tcW w:w="1705"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4978"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42" w:type="dxa"/>
            <w:gridSpan w:val="3"/>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505" w:type="dxa"/>
            <w:gridSpan w:val="3"/>
            <w:tcBorders>
              <w:top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18" w:type="dxa"/>
            <w:gridSpan w:val="4"/>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101" w:type="dxa"/>
            <w:gridSpan w:val="2"/>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1"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18" w:type="dxa"/>
            <w:gridSpan w:val="4"/>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101" w:type="dxa"/>
            <w:gridSpan w:val="2"/>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3561.74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1691.64</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1148.3</w:t>
            </w:r>
          </w:p>
        </w:tc>
        <w:tc>
          <w:tcPr>
            <w:tcW w:w="1425" w:type="dxa"/>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543.34</w:t>
            </w:r>
          </w:p>
        </w:tc>
        <w:tc>
          <w:tcPr>
            <w:tcW w:w="1118"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1870.1</w:t>
            </w:r>
          </w:p>
        </w:tc>
        <w:tc>
          <w:tcPr>
            <w:tcW w:w="1101" w:type="dxa"/>
            <w:gridSpan w:val="2"/>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941"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3561.74</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1691.64</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1148.3</w:t>
            </w:r>
          </w:p>
        </w:tc>
        <w:tc>
          <w:tcPr>
            <w:tcW w:w="1425" w:type="dxa"/>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543.34</w:t>
            </w:r>
          </w:p>
        </w:tc>
        <w:tc>
          <w:tcPr>
            <w:tcW w:w="1118"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1870.1</w:t>
            </w:r>
          </w:p>
        </w:tc>
        <w:tc>
          <w:tcPr>
            <w:tcW w:w="1101" w:type="dxa"/>
            <w:gridSpan w:val="2"/>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7.45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2.55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4.9</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7.45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2.55</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w:t>
            </w:r>
          </w:p>
        </w:tc>
        <w:tc>
          <w:tcPr>
            <w:tcW w:w="1425"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160"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vMerge w:val="restart"/>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vMerge w:val="continue"/>
            <w:tcBorders>
              <w:left w:val="single" w:color="auto" w:sz="4" w:space="0"/>
            </w:tcBorders>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1221.16</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1221.16</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1221.16</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1221.16</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3774" w:type="dxa"/>
            <w:gridSpan w:val="7"/>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目标1：三峡后续项目按进度有序推进；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目标2：南湖电排扩容改造工程竣工且投入使用；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sz w:val="21"/>
                <w:szCs w:val="21"/>
              </w:rPr>
              <w:t>目标3：四个电排安全运行，完成排渍任务</w:t>
            </w:r>
          </w:p>
          <w:p>
            <w:pPr>
              <w:autoSpaceDN w:val="0"/>
              <w:spacing w:line="320" w:lineRule="exact"/>
              <w:jc w:val="left"/>
              <w:textAlignment w:val="center"/>
              <w:rPr>
                <w:rFonts w:hint="eastAsia" w:ascii="仿宋_GB2312" w:hAnsi="仿宋_GB2312" w:eastAsia="仿宋_GB2312" w:cs="仿宋_GB2312"/>
                <w:b w:val="0"/>
                <w:bCs w:val="0"/>
                <w:sz w:val="18"/>
                <w:szCs w:val="18"/>
                <w:lang w:eastAsia="zh-CN"/>
              </w:rPr>
            </w:pPr>
            <w:r>
              <w:rPr>
                <w:rFonts w:hint="eastAsia" w:ascii="仿宋_GB2312" w:hAnsi="仿宋_GB2312" w:eastAsia="仿宋_GB2312" w:cs="仿宋_GB2312"/>
                <w:i w:val="0"/>
                <w:iCs w:val="0"/>
                <w:caps w:val="0"/>
                <w:color w:val="000000"/>
                <w:spacing w:val="0"/>
                <w:sz w:val="21"/>
                <w:szCs w:val="21"/>
              </w:rPr>
              <w:t>目标4：15.7公里一线防洪大堤安全度汛</w:t>
            </w:r>
          </w:p>
          <w:p>
            <w:pPr>
              <w:autoSpaceDN w:val="0"/>
              <w:spacing w:line="320" w:lineRule="exact"/>
              <w:jc w:val="left"/>
              <w:textAlignment w:val="center"/>
              <w:rPr>
                <w:rFonts w:hint="eastAsia" w:ascii="仿宋_GB2312" w:hAnsi="仿宋_GB2312" w:eastAsia="仿宋_GB2312" w:cs="仿宋_GB2312"/>
                <w:b w:val="0"/>
                <w:bCs w:val="0"/>
                <w:sz w:val="18"/>
                <w:szCs w:val="18"/>
                <w:lang w:eastAsia="zh-CN"/>
              </w:rPr>
            </w:pPr>
          </w:p>
          <w:p>
            <w:pPr>
              <w:autoSpaceDN w:val="0"/>
              <w:spacing w:line="320" w:lineRule="exact"/>
              <w:jc w:val="left"/>
              <w:textAlignment w:val="center"/>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t>。</w:t>
            </w:r>
          </w:p>
        </w:tc>
        <w:tc>
          <w:tcPr>
            <w:tcW w:w="4585" w:type="dxa"/>
            <w:gridSpan w:val="8"/>
            <w:noWrap w:val="0"/>
            <w:vAlign w:val="center"/>
          </w:tcPr>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仿宋_GB2312" w:hAnsi="仿宋_GB2312" w:eastAsia="仿宋_GB2312" w:cs="仿宋_GB2312"/>
                <w:b w:val="0"/>
                <w:bCs w:val="0"/>
                <w:sz w:val="18"/>
                <w:szCs w:val="18"/>
                <w:lang w:val="en-US" w:eastAsia="zh-CN"/>
              </w:rPr>
            </w:pPr>
            <w:r>
              <w:rPr>
                <w:rFonts w:hint="eastAsia" w:ascii="仿宋_GB2312" w:hAnsi="仿宋_GB2312" w:eastAsia="仿宋_GB2312" w:cs="仿宋_GB2312"/>
                <w:i w:val="0"/>
                <w:iCs w:val="0"/>
                <w:caps w:val="0"/>
                <w:color w:val="000000"/>
                <w:spacing w:val="0"/>
                <w:sz w:val="21"/>
                <w:szCs w:val="21"/>
              </w:rPr>
              <w:t>三峡后续项目、南湖电排站扩容改造完工；电排安全运行，一线防洪大堤和长江岸线安全度汛</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i w:val="0"/>
                <w:iCs w:val="0"/>
                <w:caps w:val="0"/>
                <w:color w:val="000000"/>
                <w:spacing w:val="0"/>
                <w:sz w:val="21"/>
                <w:szCs w:val="21"/>
              </w:rPr>
              <w:t>指标1：电排运行</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内湖水位控制在上限水位内</w:t>
            </w:r>
          </w:p>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月形湖控制水位：27.5米</w:t>
            </w:r>
          </w:p>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南湖控制水位：28.5米</w:t>
            </w:r>
          </w:p>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东风湖控制水位：28.5米</w:t>
            </w:r>
          </w:p>
          <w:p>
            <w:pPr>
              <w:autoSpaceDN w:val="0"/>
              <w:spacing w:line="320" w:lineRule="exact"/>
              <w:jc w:val="both"/>
              <w:textAlignment w:val="center"/>
              <w:rPr>
                <w:rFonts w:hint="eastAsia" w:ascii="仿宋_GB2312" w:hAnsi="仿宋_GB2312" w:eastAsia="仿宋_GB2312" w:cs="仿宋_GB2312"/>
                <w:i w:val="0"/>
                <w:iCs w:val="0"/>
                <w:caps w:val="0"/>
                <w:color w:val="000000"/>
                <w:spacing w:val="0"/>
                <w:sz w:val="21"/>
                <w:szCs w:val="21"/>
                <w:lang w:val="en-US" w:eastAsia="zh-CN"/>
              </w:rPr>
            </w:pPr>
            <w:r>
              <w:rPr>
                <w:rFonts w:hint="eastAsia" w:ascii="仿宋_GB2312" w:hAnsi="仿宋_GB2312" w:eastAsia="仿宋_GB2312" w:cs="仿宋_GB2312"/>
                <w:kern w:val="0"/>
                <w:sz w:val="21"/>
                <w:szCs w:val="21"/>
              </w:rPr>
              <w:t>吉家湖控制水位：28.5米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指标2：</w:t>
            </w:r>
            <w:r>
              <w:rPr>
                <w:rFonts w:hint="eastAsia" w:ascii="仿宋_GB2312" w:hAnsi="仿宋_GB2312" w:eastAsia="仿宋_GB2312" w:cs="仿宋_GB2312"/>
                <w:i w:val="0"/>
                <w:iCs w:val="0"/>
                <w:caps w:val="0"/>
                <w:color w:val="000000"/>
                <w:spacing w:val="0"/>
                <w:sz w:val="21"/>
                <w:szCs w:val="21"/>
              </w:rPr>
              <w:t>堤防运行</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 xml:space="preserve"> </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1"/>
                <w:szCs w:val="21"/>
                <w:lang w:val="en-US"/>
                <w14:textFill>
                  <w14:solidFill>
                    <w14:schemeClr w14:val="tx1"/>
                  </w14:solidFill>
                </w14:textFill>
              </w:rPr>
            </w:pPr>
            <w:r>
              <w:rPr>
                <w:rFonts w:hint="eastAsia" w:ascii="仿宋_GB2312" w:hAnsi="仿宋_GB2312" w:eastAsia="仿宋_GB2312" w:cs="仿宋_GB2312"/>
                <w:i w:val="0"/>
                <w:iCs w:val="0"/>
                <w:caps w:val="0"/>
                <w:color w:val="000000"/>
                <w:spacing w:val="0"/>
                <w:sz w:val="21"/>
                <w:szCs w:val="21"/>
              </w:rPr>
              <w:t>经洪水考验无重大险情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spacing w:line="320" w:lineRule="exact"/>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指标3：</w:t>
            </w:r>
            <w:r>
              <w:rPr>
                <w:rFonts w:hint="eastAsia" w:ascii="仿宋_GB2312" w:hAnsi="仿宋_GB2312" w:eastAsia="仿宋_GB2312" w:cs="仿宋_GB2312"/>
                <w:i w:val="0"/>
                <w:iCs w:val="0"/>
                <w:caps w:val="0"/>
                <w:color w:val="000000"/>
                <w:spacing w:val="0"/>
                <w:sz w:val="21"/>
                <w:szCs w:val="21"/>
              </w:rPr>
              <w:t>岸线整治</w:t>
            </w:r>
          </w:p>
        </w:tc>
        <w:tc>
          <w:tcPr>
            <w:tcW w:w="2684" w:type="dxa"/>
            <w:gridSpan w:val="5"/>
            <w:noWrap w:val="0"/>
            <w:vAlign w:val="center"/>
          </w:tcPr>
          <w:p>
            <w:pPr>
              <w:numPr>
                <w:ilvl w:val="0"/>
                <w:numId w:val="0"/>
              </w:numPr>
              <w:autoSpaceDN w:val="0"/>
              <w:spacing w:line="320" w:lineRule="exact"/>
              <w:jc w:val="both"/>
              <w:textAlignment w:val="center"/>
              <w:rPr>
                <w:rFonts w:hint="eastAsia" w:ascii="仿宋_GB2312" w:hAnsi="仿宋_GB2312" w:eastAsia="仿宋_GB2312" w:cs="仿宋_GB2312"/>
                <w:b w:val="0"/>
                <w:bCs/>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i w:val="0"/>
                <w:iCs w:val="0"/>
                <w:caps w:val="0"/>
                <w:color w:val="000000"/>
                <w:spacing w:val="0"/>
                <w:sz w:val="21"/>
                <w:szCs w:val="21"/>
              </w:rPr>
              <w:t>经洪水考验无险情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指标1：</w:t>
            </w:r>
            <w:r>
              <w:rPr>
                <w:rFonts w:hint="eastAsia" w:ascii="仿宋_GB2312" w:hAnsi="仿宋_GB2312" w:eastAsia="仿宋_GB2312" w:cs="仿宋_GB2312"/>
                <w:kern w:val="0"/>
                <w:sz w:val="21"/>
                <w:szCs w:val="21"/>
              </w:rPr>
              <w:t>电排安全运行</w:t>
            </w:r>
          </w:p>
        </w:tc>
        <w:tc>
          <w:tcPr>
            <w:tcW w:w="2684" w:type="dxa"/>
            <w:gridSpan w:val="5"/>
            <w:noWrap w:val="0"/>
            <w:vAlign w:val="center"/>
          </w:tcPr>
          <w:p>
            <w:pPr>
              <w:widowControl/>
              <w:rPr>
                <w:rFonts w:hint="eastAsia" w:ascii="仿宋_GB2312" w:hAnsi="仿宋_GB2312" w:eastAsia="仿宋_GB2312" w:cs="仿宋_GB2312"/>
                <w:b/>
                <w:color w:val="000000" w:themeColor="text1"/>
                <w:sz w:val="21"/>
                <w:szCs w:val="21"/>
                <w:lang w:val="en-US"/>
                <w14:textFill>
                  <w14:solidFill>
                    <w14:schemeClr w14:val="tx1"/>
                  </w14:solidFill>
                </w14:textFill>
              </w:rPr>
            </w:pPr>
            <w:r>
              <w:rPr>
                <w:rFonts w:hint="eastAsia" w:ascii="仿宋_GB2312" w:hAnsi="仿宋_GB2312" w:eastAsia="仿宋_GB2312" w:cs="仿宋_GB2312"/>
                <w:kern w:val="0"/>
                <w:sz w:val="21"/>
                <w:szCs w:val="21"/>
              </w:rPr>
              <w:t>1. 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widowControl/>
              <w:numPr>
                <w:ilvl w:val="0"/>
                <w:numId w:val="0"/>
              </w:numPr>
              <w:jc w:val="left"/>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指标2：</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 xml:space="preserve"> </w:t>
            </w:r>
            <w:r>
              <w:rPr>
                <w:rFonts w:hint="eastAsia" w:ascii="仿宋_GB2312" w:hAnsi="仿宋_GB2312" w:eastAsia="仿宋_GB2312" w:cs="仿宋_GB2312"/>
                <w:kern w:val="0"/>
                <w:sz w:val="21"/>
                <w:szCs w:val="21"/>
              </w:rPr>
              <w:t>堤防安全</w:t>
            </w:r>
          </w:p>
        </w:tc>
        <w:tc>
          <w:tcPr>
            <w:tcW w:w="2684" w:type="dxa"/>
            <w:gridSpan w:val="5"/>
            <w:noWrap w:val="0"/>
            <w:vAlign w:val="center"/>
          </w:tcPr>
          <w:p>
            <w:pPr>
              <w:widowControl/>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kern w:val="0"/>
                <w:sz w:val="21"/>
                <w:szCs w:val="21"/>
              </w:rPr>
              <w:t>2.15.7公里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widowControl/>
              <w:jc w:val="left"/>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指标3：</w:t>
            </w:r>
            <w:r>
              <w:rPr>
                <w:rFonts w:hint="eastAsia" w:ascii="仿宋_GB2312" w:hAnsi="仿宋_GB2312" w:eastAsia="仿宋_GB2312" w:cs="仿宋_GB2312"/>
                <w:kern w:val="0"/>
                <w:sz w:val="21"/>
                <w:szCs w:val="21"/>
              </w:rPr>
              <w:t>穿堤建筑物安</w:t>
            </w:r>
            <w:r>
              <w:rPr>
                <w:rFonts w:hint="eastAsia" w:ascii="仿宋_GB2312" w:hAnsi="仿宋_GB2312" w:eastAsia="仿宋_GB2312" w:cs="仿宋_GB2312"/>
                <w:kern w:val="0"/>
                <w:sz w:val="21"/>
                <w:szCs w:val="21"/>
                <w:lang w:eastAsia="zh-CN"/>
              </w:rPr>
              <w:t>全</w:t>
            </w:r>
          </w:p>
        </w:tc>
        <w:tc>
          <w:tcPr>
            <w:tcW w:w="2684" w:type="dxa"/>
            <w:gridSpan w:val="5"/>
            <w:noWrap w:val="0"/>
            <w:vAlign w:val="center"/>
          </w:tcPr>
          <w:p>
            <w:pPr>
              <w:keepNext w:val="0"/>
              <w:keepLines w:val="0"/>
              <w:pageBreakBefore w:val="0"/>
              <w:numPr>
                <w:ilvl w:val="0"/>
                <w:numId w:val="0"/>
              </w:numPr>
              <w:kinsoku/>
              <w:wordWrap/>
              <w:overflowPunct/>
              <w:topLinePunct w:val="0"/>
              <w:autoSpaceDE/>
              <w:autoSpaceDN/>
              <w:bidi w:val="0"/>
              <w:adjustRightInd/>
              <w:snapToGrid/>
              <w:spacing w:line="260" w:lineRule="atLeast"/>
              <w:ind w:leftChars="0"/>
              <w:textAlignment w:val="auto"/>
              <w:outlineLvl w:val="9"/>
              <w:rPr>
                <w:rFonts w:hint="eastAsia" w:ascii="仿宋_GB2312" w:hAnsi="仿宋_GB2312" w:eastAsia="仿宋_GB2312" w:cs="仿宋_GB2312"/>
                <w:b/>
                <w:color w:val="000000" w:themeColor="text1"/>
                <w:sz w:val="21"/>
                <w:szCs w:val="21"/>
                <w14:textFill>
                  <w14:solidFill>
                    <w14:schemeClr w14:val="tx1"/>
                  </w14:solidFill>
                </w14:textFill>
              </w:rPr>
            </w:pPr>
            <w:r>
              <w:rPr>
                <w:rFonts w:hint="eastAsia" w:ascii="仿宋_GB2312" w:hAnsi="仿宋_GB2312" w:eastAsia="仿宋_GB2312" w:cs="仿宋_GB2312"/>
                <w:kern w:val="0"/>
                <w:sz w:val="21"/>
                <w:szCs w:val="21"/>
              </w:rPr>
              <w:t>3.27处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指标4：</w:t>
            </w:r>
            <w:r>
              <w:rPr>
                <w:rFonts w:hint="eastAsia" w:ascii="仿宋_GB2312" w:hAnsi="仿宋_GB2312" w:eastAsia="仿宋_GB2312" w:cs="仿宋_GB2312"/>
                <w:kern w:val="0"/>
                <w:sz w:val="21"/>
                <w:szCs w:val="21"/>
              </w:rPr>
              <w:t>整治河段长度</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 xml:space="preserve"> </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themeColor="text1"/>
                <w:sz w:val="21"/>
                <w:szCs w:val="21"/>
                <w:lang w:val="en-US"/>
                <w14:textFill>
                  <w14:solidFill>
                    <w14:schemeClr w14:val="tx1"/>
                  </w14:solidFill>
                </w14:textFill>
              </w:rPr>
            </w:pPr>
            <w:r>
              <w:rPr>
                <w:rFonts w:hint="eastAsia" w:ascii="仿宋_GB2312" w:hAnsi="仿宋_GB2312" w:eastAsia="仿宋_GB2312" w:cs="仿宋_GB2312"/>
                <w:kern w:val="0"/>
                <w:sz w:val="21"/>
                <w:szCs w:val="21"/>
              </w:rPr>
              <w:t>4.12.6千米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rPr>
              <w:t>1.电排、堤防全年维护</w:t>
            </w:r>
          </w:p>
        </w:tc>
        <w:tc>
          <w:tcPr>
            <w:tcW w:w="2684" w:type="dxa"/>
            <w:gridSpan w:val="5"/>
            <w:noWrap w:val="0"/>
            <w:vAlign w:val="center"/>
          </w:tcPr>
          <w:p>
            <w:pPr>
              <w:widowControl/>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kern w:val="0"/>
                <w:sz w:val="21"/>
                <w:szCs w:val="21"/>
              </w:rPr>
              <w:t>1.全年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rPr>
              <w:t>2.水利工程建设</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kern w:val="0"/>
                <w:sz w:val="21"/>
                <w:szCs w:val="21"/>
              </w:rPr>
              <w:t>2.按时完成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lang w:val="en-US" w:eastAsia="zh-CN"/>
              </w:rPr>
              <w:t>指标3</w:t>
            </w:r>
            <w:r>
              <w:rPr>
                <w:rFonts w:hint="eastAsia" w:ascii="仿宋_GB2312" w:hAnsi="仿宋_GB2312" w:eastAsia="仿宋_GB2312" w:cs="仿宋_GB2312"/>
                <w:i w:val="0"/>
                <w:iCs w:val="0"/>
                <w:caps w:val="0"/>
                <w:color w:val="000000"/>
                <w:spacing w:val="0"/>
                <w:sz w:val="21"/>
                <w:szCs w:val="21"/>
              </w:rPr>
              <w:t>：合同期</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i w:val="0"/>
                <w:iCs w:val="0"/>
                <w:caps w:val="0"/>
                <w:color w:val="000000"/>
                <w:spacing w:val="0"/>
                <w:sz w:val="21"/>
                <w:szCs w:val="21"/>
                <w:lang w:val="en-US" w:eastAsia="zh-CN"/>
              </w:rPr>
              <w:t>3.</w:t>
            </w:r>
            <w:r>
              <w:rPr>
                <w:rFonts w:hint="eastAsia" w:ascii="仿宋_GB2312" w:hAnsi="仿宋_GB2312" w:eastAsia="仿宋_GB2312" w:cs="仿宋_GB2312"/>
                <w:i w:val="0"/>
                <w:iCs w:val="0"/>
                <w:caps w:val="0"/>
                <w:color w:val="000000"/>
                <w:spacing w:val="0"/>
                <w:sz w:val="21"/>
                <w:szCs w:val="21"/>
              </w:rPr>
              <w:t>按合同期完成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pPr>
              <w:widowControl/>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rPr>
              <w:t>1.基本支出</w:t>
            </w:r>
          </w:p>
        </w:tc>
        <w:tc>
          <w:tcPr>
            <w:tcW w:w="2684" w:type="dxa"/>
            <w:gridSpan w:val="5"/>
            <w:noWrap w:val="0"/>
            <w:vAlign w:val="center"/>
          </w:tcPr>
          <w:p>
            <w:pPr>
              <w:widowControl/>
              <w:jc w:val="both"/>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kern w:val="0"/>
                <w:sz w:val="21"/>
                <w:szCs w:val="21"/>
              </w:rPr>
              <w:t>1.完成年度预算基本支出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rPr>
              <w:t xml:space="preserve">2.项目支出 </w:t>
            </w:r>
          </w:p>
        </w:tc>
        <w:tc>
          <w:tcPr>
            <w:tcW w:w="2684" w:type="dxa"/>
            <w:gridSpan w:val="5"/>
            <w:noWrap w:val="0"/>
            <w:vAlign w:val="center"/>
          </w:tcPr>
          <w:p>
            <w:pPr>
              <w:autoSpaceDN w:val="0"/>
              <w:spacing w:line="320" w:lineRule="exact"/>
              <w:jc w:val="both"/>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kern w:val="0"/>
                <w:sz w:val="21"/>
                <w:szCs w:val="21"/>
              </w:rPr>
              <w:t>2.完成年度预算项目支出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16"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rPr>
              <w:t>1.南湖电排扩容改造工程增大了电排排水容量，及时调节南湖水位，满足排涝、环保、景观等要求。</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rPr>
              <w:t>2.通过工程施工控制和稳定河段河势，提高长江干堤的抗洪能力，保障沿江人民群众的生命财产安全。</w:t>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kern w:val="0"/>
                <w:sz w:val="21"/>
                <w:szCs w:val="21"/>
              </w:rPr>
              <w:t>防汛排涝保证了全市人民的生命财产安全；长江干堤的新护和加固提高了长江干堤沿线的抗洪能力，进一步保障了沿江人民群众的生命财产安全，守护好一江碧水。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进一步规范财务及资金管理，减少接待及“三公”开支。</w:t>
            </w:r>
            <w:r>
              <w:rPr>
                <w:rFonts w:hint="eastAsia" w:ascii="仿宋_GB2312" w:hAnsi="仿宋_GB2312" w:eastAsia="仿宋_GB2312" w:cs="仿宋_GB2312"/>
                <w:kern w:val="0"/>
                <w:sz w:val="21"/>
                <w:szCs w:val="21"/>
              </w:rPr>
              <w:br w:type="textWrapping"/>
            </w:r>
          </w:p>
        </w:tc>
        <w:tc>
          <w:tcPr>
            <w:tcW w:w="2684"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1"/>
                <w:szCs w:val="21"/>
                <w:lang w:val="en-US" w:eastAsia="zh-CN"/>
              </w:rPr>
            </w:pPr>
            <w:r>
              <w:rPr>
                <w:rFonts w:hint="eastAsia" w:ascii="仿宋_GB2312" w:hAnsi="仿宋_GB2312" w:eastAsia="仿宋_GB2312" w:cs="仿宋_GB2312"/>
                <w:kern w:val="0"/>
                <w:sz w:val="21"/>
                <w:szCs w:val="21"/>
              </w:rPr>
              <w:t>同比减少5%</w:t>
            </w:r>
            <w:r>
              <w:rPr>
                <w:rFonts w:hint="eastAsia" w:ascii="仿宋_GB2312" w:hAnsi="仿宋_GB2312" w:eastAsia="仿宋_GB2312" w:cs="仿宋_GB2312"/>
                <w:b w:val="0"/>
                <w:bCs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pPr>
              <w:autoSpaceDN w:val="0"/>
              <w:spacing w:line="320" w:lineRule="exact"/>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kern w:val="0"/>
                <w:sz w:val="21"/>
                <w:szCs w:val="21"/>
                <w:lang w:eastAsia="zh-CN"/>
              </w:rPr>
              <w:t>指标</w:t>
            </w: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.及时排涝，改善了城区水资源的环境。</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2.通过工程施工，改善了长江干堤沿线的环境。</w:t>
            </w:r>
          </w:p>
        </w:tc>
        <w:tc>
          <w:tcPr>
            <w:tcW w:w="2684" w:type="dxa"/>
            <w:gridSpan w:val="5"/>
            <w:noWrap w:val="0"/>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1.环境好</w:t>
            </w:r>
          </w:p>
          <w:p>
            <w:pPr>
              <w:autoSpaceDN w:val="0"/>
              <w:spacing w:line="320" w:lineRule="exact"/>
              <w:jc w:val="both"/>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kern w:val="0"/>
                <w:sz w:val="21"/>
                <w:szCs w:val="21"/>
              </w:rPr>
              <w:t>2.环保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pPr>
              <w:widowControl/>
              <w:numPr>
                <w:ilvl w:val="0"/>
                <w:numId w:val="1"/>
              </w:numPr>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eastAsia="zh-CN"/>
              </w:rPr>
              <w:t>长江岸线沿湖</w:t>
            </w:r>
            <w:r>
              <w:rPr>
                <w:rFonts w:hint="eastAsia" w:ascii="仿宋_GB2312" w:hAnsi="仿宋_GB2312" w:eastAsia="仿宋_GB2312" w:cs="仿宋_GB2312"/>
                <w:kern w:val="0"/>
                <w:sz w:val="21"/>
                <w:szCs w:val="21"/>
              </w:rPr>
              <w:t>居民对</w:t>
            </w:r>
            <w:r>
              <w:rPr>
                <w:rFonts w:hint="eastAsia" w:ascii="仿宋_GB2312" w:hAnsi="仿宋_GB2312" w:eastAsia="仿宋_GB2312" w:cs="仿宋_GB2312"/>
                <w:kern w:val="0"/>
                <w:sz w:val="21"/>
                <w:szCs w:val="21"/>
                <w:lang w:eastAsia="zh-CN"/>
              </w:rPr>
              <w:t>护岸工程的维护、新护等项目</w:t>
            </w:r>
            <w:r>
              <w:rPr>
                <w:rFonts w:hint="eastAsia" w:ascii="仿宋_GB2312" w:hAnsi="仿宋_GB2312" w:eastAsia="仿宋_GB2312" w:cs="仿宋_GB2312"/>
                <w:kern w:val="0"/>
                <w:sz w:val="21"/>
                <w:szCs w:val="21"/>
              </w:rPr>
              <w:t>的满意度</w:t>
            </w:r>
            <w:r>
              <w:rPr>
                <w:rFonts w:hint="eastAsia" w:ascii="仿宋_GB2312" w:hAnsi="仿宋_GB2312" w:eastAsia="仿宋_GB2312" w:cs="仿宋_GB2312"/>
                <w:kern w:val="0"/>
                <w:sz w:val="21"/>
                <w:szCs w:val="21"/>
              </w:rPr>
              <w:br w:type="textWrapping"/>
            </w:r>
            <w:r>
              <w:rPr>
                <w:rFonts w:hint="eastAsia" w:ascii="仿宋_GB2312" w:hAnsi="仿宋_GB2312" w:eastAsia="仿宋_GB2312" w:cs="仿宋_GB2312"/>
                <w:kern w:val="0"/>
                <w:sz w:val="21"/>
                <w:szCs w:val="21"/>
              </w:rPr>
              <w:t>2.城区居民的满意度</w:t>
            </w:r>
          </w:p>
          <w:p>
            <w:pPr>
              <w:widowControl/>
              <w:numPr>
                <w:ilvl w:val="0"/>
                <w:numId w:val="0"/>
              </w:numPr>
              <w:jc w:val="left"/>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3.南湖电排</w:t>
            </w:r>
          </w:p>
        </w:tc>
        <w:tc>
          <w:tcPr>
            <w:tcW w:w="2684" w:type="dxa"/>
            <w:gridSpan w:val="5"/>
            <w:noWrap w:val="0"/>
            <w:vAlign w:val="center"/>
          </w:tcPr>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w:t>
            </w:r>
            <w:r>
              <w:rPr>
                <w:rFonts w:hint="eastAsia" w:ascii="仿宋_GB2312" w:hAnsi="仿宋_GB2312" w:eastAsia="仿宋_GB2312" w:cs="仿宋_GB2312"/>
                <w:kern w:val="0"/>
                <w:sz w:val="21"/>
                <w:szCs w:val="21"/>
                <w:lang w:eastAsia="zh-CN"/>
              </w:rPr>
              <w:t>沿湖居民满意度</w:t>
            </w:r>
            <w:r>
              <w:rPr>
                <w:rFonts w:hint="eastAsia" w:ascii="仿宋_GB2312" w:hAnsi="仿宋_GB2312" w:eastAsia="仿宋_GB2312" w:cs="仿宋_GB2312"/>
                <w:kern w:val="0"/>
                <w:sz w:val="21"/>
                <w:szCs w:val="21"/>
              </w:rPr>
              <w:t>大于95%　</w:t>
            </w:r>
          </w:p>
          <w:p>
            <w:pPr>
              <w:widowControl/>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r>
              <w:rPr>
                <w:rFonts w:hint="eastAsia" w:ascii="仿宋_GB2312" w:hAnsi="仿宋_GB2312" w:eastAsia="仿宋_GB2312" w:cs="仿宋_GB2312"/>
                <w:kern w:val="0"/>
                <w:sz w:val="21"/>
                <w:szCs w:val="21"/>
                <w:lang w:eastAsia="zh-CN"/>
              </w:rPr>
              <w:t>城区居民满意度</w:t>
            </w:r>
            <w:r>
              <w:rPr>
                <w:rFonts w:hint="eastAsia" w:ascii="仿宋_GB2312" w:hAnsi="仿宋_GB2312" w:eastAsia="仿宋_GB2312" w:cs="仿宋_GB2312"/>
                <w:kern w:val="0"/>
                <w:sz w:val="21"/>
                <w:szCs w:val="21"/>
              </w:rPr>
              <w:t>大于95%</w:t>
            </w:r>
          </w:p>
          <w:p>
            <w:pPr>
              <w:widowControl/>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3.群众十分满意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8146" w:type="dxa"/>
            <w:gridSpan w:val="14"/>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余东球</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副处长</w:t>
            </w:r>
          </w:p>
        </w:tc>
        <w:tc>
          <w:tcPr>
            <w:tcW w:w="2378"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000000"/>
                <w:spacing w:val="0"/>
                <w:sz w:val="21"/>
                <w:szCs w:val="21"/>
              </w:rPr>
              <w:t>长江修防中心</w:t>
            </w:r>
          </w:p>
        </w:tc>
        <w:tc>
          <w:tcPr>
            <w:tcW w:w="2207" w:type="dxa"/>
            <w:gridSpan w:val="4"/>
            <w:noWrap w:val="0"/>
            <w:vAlign w:val="center"/>
          </w:tcPr>
          <w:p>
            <w:pPr>
              <w:autoSpaceDN w:val="0"/>
              <w:spacing w:line="320" w:lineRule="exact"/>
              <w:jc w:val="center"/>
              <w:textAlignment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陈益民</w:t>
            </w:r>
          </w:p>
        </w:tc>
        <w:tc>
          <w:tcPr>
            <w:tcW w:w="3561" w:type="dxa"/>
            <w:gridSpan w:val="6"/>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000000"/>
                <w:spacing w:val="0"/>
                <w:sz w:val="21"/>
                <w:szCs w:val="21"/>
                <w:lang w:eastAsia="zh-CN"/>
              </w:rPr>
              <w:t>河道监测科科长</w:t>
            </w:r>
          </w:p>
        </w:tc>
        <w:tc>
          <w:tcPr>
            <w:tcW w:w="2378" w:type="dxa"/>
            <w:gridSpan w:val="4"/>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rPr>
              <w:t>长江修防中心</w:t>
            </w:r>
          </w:p>
        </w:tc>
        <w:tc>
          <w:tcPr>
            <w:tcW w:w="2207" w:type="dxa"/>
            <w:gridSpan w:val="4"/>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000000"/>
                <w:spacing w:val="0"/>
                <w:sz w:val="21"/>
                <w:szCs w:val="21"/>
              </w:rPr>
              <w:t>姚尉迟</w:t>
            </w:r>
          </w:p>
        </w:tc>
        <w:tc>
          <w:tcPr>
            <w:tcW w:w="3561" w:type="dxa"/>
            <w:gridSpan w:val="6"/>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000000"/>
                <w:spacing w:val="0"/>
                <w:sz w:val="21"/>
                <w:szCs w:val="21"/>
              </w:rPr>
              <w:t>工程科科长</w:t>
            </w:r>
          </w:p>
        </w:tc>
        <w:tc>
          <w:tcPr>
            <w:tcW w:w="2378" w:type="dxa"/>
            <w:gridSpan w:val="4"/>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rPr>
              <w:t>长江修防中心</w:t>
            </w:r>
          </w:p>
        </w:tc>
        <w:tc>
          <w:tcPr>
            <w:tcW w:w="2207" w:type="dxa"/>
            <w:gridSpan w:val="4"/>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i w:val="0"/>
                <w:iCs w:val="0"/>
                <w:caps w:val="0"/>
                <w:color w:val="000000"/>
                <w:spacing w:val="0"/>
                <w:sz w:val="21"/>
                <w:szCs w:val="21"/>
              </w:rPr>
              <w:t>夏佩华</w:t>
            </w:r>
          </w:p>
        </w:tc>
        <w:tc>
          <w:tcPr>
            <w:tcW w:w="3561" w:type="dxa"/>
            <w:gridSpan w:val="6"/>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000000"/>
                <w:spacing w:val="0"/>
                <w:sz w:val="21"/>
                <w:szCs w:val="21"/>
              </w:rPr>
              <w:t>堤防科负责人</w:t>
            </w:r>
          </w:p>
        </w:tc>
        <w:tc>
          <w:tcPr>
            <w:tcW w:w="2378" w:type="dxa"/>
            <w:gridSpan w:val="4"/>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rPr>
              <w:t>长江修防中心</w:t>
            </w:r>
          </w:p>
        </w:tc>
        <w:tc>
          <w:tcPr>
            <w:tcW w:w="2207" w:type="dxa"/>
            <w:gridSpan w:val="4"/>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i w:val="0"/>
                <w:iCs w:val="0"/>
                <w:caps w:val="0"/>
                <w:color w:val="000000"/>
                <w:spacing w:val="0"/>
                <w:sz w:val="21"/>
                <w:szCs w:val="21"/>
              </w:rPr>
              <w:t>李  勤</w:t>
            </w:r>
          </w:p>
        </w:tc>
        <w:tc>
          <w:tcPr>
            <w:tcW w:w="3561" w:type="dxa"/>
            <w:gridSpan w:val="6"/>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rPr>
              <w:t>机关纪委书记</w:t>
            </w:r>
          </w:p>
        </w:tc>
        <w:tc>
          <w:tcPr>
            <w:tcW w:w="2378" w:type="dxa"/>
            <w:gridSpan w:val="4"/>
            <w:noWrap w:val="0"/>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leftChars="0" w:right="0" w:right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i w:val="0"/>
                <w:iCs w:val="0"/>
                <w:caps w:val="0"/>
                <w:color w:val="000000"/>
                <w:spacing w:val="0"/>
                <w:sz w:val="21"/>
                <w:szCs w:val="21"/>
              </w:rPr>
              <w:t>长江修防中心</w:t>
            </w:r>
          </w:p>
        </w:tc>
        <w:tc>
          <w:tcPr>
            <w:tcW w:w="2207" w:type="dxa"/>
            <w:gridSpan w:val="4"/>
            <w:noWrap w:val="0"/>
            <w:vAlign w:val="center"/>
          </w:tcPr>
          <w:p>
            <w:pPr>
              <w:jc w:val="center"/>
              <w:rPr>
                <w:rFonts w:hint="eastAsia" w:ascii="仿宋_GB2312" w:hAnsi="仿宋_GB2312" w:eastAsia="仿宋_GB2312" w:cs="仿宋_GB2312"/>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noWrap w:val="0"/>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ascii="微软雅黑" w:hAnsi="微软雅黑" w:eastAsia="微软雅黑" w:cs="微软雅黑"/>
          <w:sz w:val="18"/>
          <w:szCs w:val="18"/>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刘毅娟</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13789011388</w:t>
      </w:r>
      <w:r>
        <w:rPr>
          <w:rFonts w:hint="eastAsia" w:ascii="微软雅黑" w:hAnsi="微软雅黑" w:eastAsia="微软雅黑" w:cs="微软雅黑"/>
          <w:color w:val="333333"/>
          <w:sz w:val="18"/>
          <w:szCs w:val="18"/>
        </w:rPr>
        <w:t>五、评价报告综述（文字部分）</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根据《20</w:t>
      </w:r>
      <w:r>
        <w:rPr>
          <w:rFonts w:hint="eastAsia" w:ascii="微软雅黑" w:hAnsi="微软雅黑" w:eastAsia="微软雅黑" w:cs="微软雅黑"/>
          <w:color w:val="333333"/>
          <w:sz w:val="18"/>
          <w:szCs w:val="18"/>
          <w:lang w:val="en-US" w:eastAsia="zh-CN"/>
        </w:rPr>
        <w:t>22</w:t>
      </w:r>
      <w:r>
        <w:rPr>
          <w:rFonts w:hint="eastAsia" w:ascii="微软雅黑" w:hAnsi="微软雅黑" w:eastAsia="微软雅黑" w:cs="微软雅黑"/>
          <w:color w:val="333333"/>
          <w:sz w:val="18"/>
          <w:szCs w:val="18"/>
        </w:rPr>
        <w:t>年度</w:t>
      </w:r>
      <w:r>
        <w:rPr>
          <w:rFonts w:hint="eastAsia" w:ascii="微软雅黑" w:hAnsi="微软雅黑" w:eastAsia="微软雅黑" w:cs="微软雅黑"/>
          <w:color w:val="333333"/>
          <w:sz w:val="18"/>
          <w:szCs w:val="18"/>
          <w:lang w:eastAsia="zh-CN"/>
        </w:rPr>
        <w:t>岳阳市预算绩效管理工作方案</w:t>
      </w:r>
      <w:r>
        <w:rPr>
          <w:rFonts w:hint="eastAsia" w:ascii="微软雅黑" w:hAnsi="微软雅黑" w:eastAsia="微软雅黑" w:cs="微软雅黑"/>
          <w:color w:val="333333"/>
          <w:sz w:val="18"/>
          <w:szCs w:val="18"/>
        </w:rPr>
        <w:t>》（岳财</w:t>
      </w:r>
      <w:r>
        <w:rPr>
          <w:rFonts w:hint="eastAsia" w:ascii="微软雅黑" w:hAnsi="微软雅黑" w:eastAsia="微软雅黑" w:cs="微软雅黑"/>
          <w:color w:val="333333"/>
          <w:sz w:val="18"/>
          <w:szCs w:val="18"/>
          <w:lang w:eastAsia="zh-CN"/>
        </w:rPr>
        <w:t>发</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2022</w:t>
      </w:r>
      <w:r>
        <w:rPr>
          <w:rFonts w:hint="eastAsia" w:ascii="微软雅黑" w:hAnsi="微软雅黑" w:eastAsia="微软雅黑" w:cs="微软雅黑"/>
          <w:color w:val="333333"/>
          <w:sz w:val="18"/>
          <w:szCs w:val="18"/>
        </w:rPr>
        <w:t>〕</w:t>
      </w:r>
      <w:r>
        <w:rPr>
          <w:rFonts w:hint="eastAsia" w:ascii="微软雅黑" w:hAnsi="微软雅黑" w:eastAsia="微软雅黑" w:cs="微软雅黑"/>
          <w:color w:val="333333"/>
          <w:sz w:val="18"/>
          <w:szCs w:val="18"/>
          <w:lang w:val="en-US" w:eastAsia="zh-CN"/>
        </w:rPr>
        <w:t>6</w:t>
      </w:r>
      <w:r>
        <w:rPr>
          <w:rFonts w:hint="eastAsia" w:ascii="微软雅黑" w:hAnsi="微软雅黑" w:eastAsia="微软雅黑" w:cs="微软雅黑"/>
          <w:color w:val="333333"/>
          <w:sz w:val="18"/>
          <w:szCs w:val="18"/>
        </w:rPr>
        <w:t>号）</w:t>
      </w:r>
      <w:r>
        <w:rPr>
          <w:rFonts w:hint="eastAsia" w:ascii="微软雅黑" w:hAnsi="微软雅黑" w:eastAsia="微软雅黑" w:cs="微软雅黑"/>
          <w:color w:val="333333"/>
          <w:sz w:val="18"/>
          <w:szCs w:val="18"/>
          <w:lang w:eastAsia="zh-CN"/>
        </w:rPr>
        <w:t>通知的</w:t>
      </w:r>
      <w:r>
        <w:rPr>
          <w:rFonts w:hint="eastAsia" w:ascii="微软雅黑" w:hAnsi="微软雅黑" w:eastAsia="微软雅黑" w:cs="微软雅黑"/>
          <w:color w:val="333333"/>
          <w:sz w:val="18"/>
          <w:szCs w:val="18"/>
        </w:rPr>
        <w:t>要求，现对岳阳市水</w:t>
      </w:r>
      <w:r>
        <w:rPr>
          <w:rFonts w:hint="eastAsia" w:ascii="微软雅黑" w:hAnsi="微软雅黑" w:eastAsia="微软雅黑" w:cs="微软雅黑"/>
          <w:color w:val="333333"/>
          <w:sz w:val="18"/>
          <w:szCs w:val="18"/>
          <w:lang w:eastAsia="zh-CN"/>
        </w:rPr>
        <w:t>利</w:t>
      </w:r>
      <w:r>
        <w:rPr>
          <w:rFonts w:hint="eastAsia" w:ascii="微软雅黑" w:hAnsi="微软雅黑" w:eastAsia="微软雅黑" w:cs="微软雅黑"/>
          <w:color w:val="333333"/>
          <w:sz w:val="18"/>
          <w:szCs w:val="18"/>
        </w:rPr>
        <w:t>局20</w:t>
      </w:r>
      <w:r>
        <w:rPr>
          <w:rFonts w:hint="eastAsia" w:ascii="微软雅黑" w:hAnsi="微软雅黑" w:eastAsia="微软雅黑" w:cs="微软雅黑"/>
          <w:color w:val="333333"/>
          <w:sz w:val="18"/>
          <w:szCs w:val="18"/>
          <w:lang w:val="en-US" w:eastAsia="zh-CN"/>
        </w:rPr>
        <w:t>21</w:t>
      </w:r>
      <w:r>
        <w:rPr>
          <w:rFonts w:hint="eastAsia" w:ascii="微软雅黑" w:hAnsi="微软雅黑" w:eastAsia="微软雅黑" w:cs="微软雅黑"/>
          <w:color w:val="333333"/>
          <w:sz w:val="18"/>
          <w:szCs w:val="18"/>
        </w:rPr>
        <w:t>年度的部门整体支出开展绩效自评，现将情况汇报如下：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sz w:val="18"/>
          <w:szCs w:val="18"/>
        </w:rPr>
      </w:pPr>
      <w:r>
        <w:rPr>
          <w:rFonts w:hint="eastAsia" w:ascii="微软雅黑" w:hAnsi="微软雅黑" w:eastAsia="微软雅黑" w:cs="微软雅黑"/>
          <w:color w:val="333333"/>
          <w:sz w:val="18"/>
          <w:szCs w:val="18"/>
        </w:rPr>
        <w:t>一、部门（单位）概况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微软雅黑" w:hAnsi="微软雅黑" w:eastAsia="微软雅黑" w:cs="微软雅黑"/>
          <w:color w:val="333333"/>
          <w:sz w:val="18"/>
          <w:szCs w:val="18"/>
        </w:rPr>
      </w:pPr>
      <w:r>
        <w:rPr>
          <w:rFonts w:hint="eastAsia" w:ascii="微软雅黑" w:hAnsi="微软雅黑" w:eastAsia="微软雅黑" w:cs="微软雅黑"/>
          <w:color w:val="333333"/>
          <w:sz w:val="18"/>
          <w:szCs w:val="18"/>
        </w:rPr>
        <w:t>（一）部门（单位）基本情况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湖南省岳阳市长江修防中心是我省唯一的一家组织长江护岸管理机构和岳阳市城市防洪的主管单位，1990年经省编委批准成立的正处级水利事业单位，全处现有干部职工</w:t>
      </w:r>
      <w:r>
        <w:rPr>
          <w:rFonts w:hint="eastAsia" w:ascii="仿宋_GB2312" w:hAnsi="仿宋_GB2312" w:eastAsia="仿宋_GB2312" w:cs="仿宋_GB2312"/>
          <w:i w:val="0"/>
          <w:iCs w:val="0"/>
          <w:caps w:val="0"/>
          <w:color w:val="000000"/>
          <w:spacing w:val="0"/>
          <w:sz w:val="21"/>
          <w:szCs w:val="21"/>
          <w:lang w:val="en-US" w:eastAsia="zh-CN"/>
        </w:rPr>
        <w:t>72</w:t>
      </w:r>
      <w:r>
        <w:rPr>
          <w:rFonts w:hint="eastAsia" w:ascii="仿宋_GB2312" w:hAnsi="仿宋_GB2312" w:eastAsia="仿宋_GB2312" w:cs="仿宋_GB2312"/>
          <w:i w:val="0"/>
          <w:iCs w:val="0"/>
          <w:caps w:val="0"/>
          <w:color w:val="000000"/>
          <w:spacing w:val="0"/>
          <w:sz w:val="21"/>
          <w:szCs w:val="21"/>
        </w:rPr>
        <w:t>人，其中定编人员</w:t>
      </w:r>
      <w:r>
        <w:rPr>
          <w:rFonts w:hint="eastAsia" w:ascii="仿宋_GB2312" w:hAnsi="仿宋_GB2312" w:eastAsia="仿宋_GB2312" w:cs="仿宋_GB2312"/>
          <w:i w:val="0"/>
          <w:iCs w:val="0"/>
          <w:caps w:val="0"/>
          <w:color w:val="000000"/>
          <w:spacing w:val="0"/>
          <w:sz w:val="21"/>
          <w:szCs w:val="21"/>
          <w:lang w:val="en-US" w:eastAsia="zh-CN"/>
        </w:rPr>
        <w:t>112</w:t>
      </w:r>
      <w:r>
        <w:rPr>
          <w:rFonts w:hint="eastAsia" w:ascii="仿宋_GB2312" w:hAnsi="仿宋_GB2312" w:eastAsia="仿宋_GB2312" w:cs="仿宋_GB2312"/>
          <w:i w:val="0"/>
          <w:iCs w:val="0"/>
          <w:caps w:val="0"/>
          <w:color w:val="000000"/>
          <w:spacing w:val="0"/>
          <w:sz w:val="21"/>
          <w:szCs w:val="21"/>
        </w:rPr>
        <w:t>人。中心内设科室6个：综合科、人事科、财务审计科、计划工程科、长江河道监测科、城市堤防科。主要职责是：1、研究、制订长江护岸和岳阳市城市防洪的总体规划及分阶段工作计划、方案；负责《水法》、《防洪法》、《河道管理条例》等法律法规的宣传和贯彻落实；2、负责湖南省境内长江河势控制、崩岸整治、处险加固等长江护岸工程的建设和管理，协助管理长江岸线；3、负责流经湖南段长江河道和洞庭湖口河道的观察、分析与研究工作；4、负责各县（市）区长江护岸指挥部（所）的业务管理、技术指导和工程建设的监督实施；5、负责岳阳市城市防洪一线大堤和电排机埠及穿堤建筑物的建设、管理和维护，研究制订城市防洪预案，储备城市防汛物资，组织协调城区防汛抢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二、部门（单位）整体支出管理及使用情况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1、基本支出共</w:t>
      </w:r>
      <w:r>
        <w:rPr>
          <w:rFonts w:hint="eastAsia" w:ascii="仿宋_GB2312" w:hAnsi="仿宋_GB2312" w:eastAsia="仿宋_GB2312" w:cs="仿宋_GB2312"/>
          <w:i w:val="0"/>
          <w:iCs w:val="0"/>
          <w:caps w:val="0"/>
          <w:color w:val="000000"/>
          <w:spacing w:val="0"/>
          <w:sz w:val="21"/>
          <w:szCs w:val="21"/>
          <w:lang w:val="en-US" w:eastAsia="zh-CN"/>
        </w:rPr>
        <w:t>1691.64</w:t>
      </w:r>
      <w:r>
        <w:rPr>
          <w:rFonts w:hint="eastAsia" w:ascii="仿宋_GB2312" w:hAnsi="仿宋_GB2312" w:eastAsia="仿宋_GB2312" w:cs="仿宋_GB2312"/>
          <w:i w:val="0"/>
          <w:iCs w:val="0"/>
          <w:caps w:val="0"/>
          <w:color w:val="000000"/>
          <w:spacing w:val="0"/>
          <w:sz w:val="21"/>
          <w:szCs w:val="21"/>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其中：人员支出</w:t>
      </w:r>
      <w:r>
        <w:rPr>
          <w:rFonts w:hint="eastAsia" w:ascii="仿宋_GB2312" w:hAnsi="仿宋_GB2312" w:eastAsia="仿宋_GB2312" w:cs="仿宋_GB2312"/>
          <w:i w:val="0"/>
          <w:iCs w:val="0"/>
          <w:caps w:val="0"/>
          <w:color w:val="000000"/>
          <w:spacing w:val="0"/>
          <w:sz w:val="21"/>
          <w:szCs w:val="21"/>
          <w:lang w:val="en-US" w:eastAsia="zh-CN"/>
        </w:rPr>
        <w:t>1148.3</w:t>
      </w:r>
      <w:r>
        <w:rPr>
          <w:rFonts w:hint="eastAsia" w:ascii="仿宋_GB2312" w:hAnsi="仿宋_GB2312" w:eastAsia="仿宋_GB2312" w:cs="仿宋_GB2312"/>
          <w:i w:val="0"/>
          <w:iCs w:val="0"/>
          <w:caps w:val="0"/>
          <w:color w:val="000000"/>
          <w:spacing w:val="0"/>
          <w:sz w:val="21"/>
          <w:szCs w:val="21"/>
        </w:rPr>
        <w:t>万元，公用支出</w:t>
      </w:r>
      <w:r>
        <w:rPr>
          <w:rFonts w:hint="eastAsia" w:ascii="仿宋_GB2312" w:hAnsi="仿宋_GB2312" w:eastAsia="仿宋_GB2312" w:cs="仿宋_GB2312"/>
          <w:i w:val="0"/>
          <w:iCs w:val="0"/>
          <w:caps w:val="0"/>
          <w:color w:val="000000"/>
          <w:spacing w:val="0"/>
          <w:sz w:val="21"/>
          <w:szCs w:val="21"/>
          <w:lang w:val="en-US" w:eastAsia="zh-CN"/>
        </w:rPr>
        <w:t>543.34</w:t>
      </w:r>
      <w:r>
        <w:rPr>
          <w:rFonts w:hint="eastAsia" w:ascii="仿宋_GB2312" w:hAnsi="仿宋_GB2312" w:eastAsia="仿宋_GB2312" w:cs="仿宋_GB2312"/>
          <w:i w:val="0"/>
          <w:iCs w:val="0"/>
          <w:caps w:val="0"/>
          <w:color w:val="000000"/>
          <w:spacing w:val="0"/>
          <w:sz w:val="21"/>
          <w:szCs w:val="21"/>
        </w:rPr>
        <w:t>万元。“三公经费”中公务接待</w:t>
      </w:r>
      <w:r>
        <w:rPr>
          <w:rFonts w:hint="eastAsia" w:ascii="仿宋_GB2312" w:hAnsi="仿宋_GB2312" w:eastAsia="仿宋_GB2312" w:cs="仿宋_GB2312"/>
          <w:i w:val="0"/>
          <w:iCs w:val="0"/>
          <w:caps w:val="0"/>
          <w:color w:val="000000"/>
          <w:spacing w:val="0"/>
          <w:sz w:val="21"/>
          <w:szCs w:val="21"/>
          <w:lang w:val="en-US" w:eastAsia="zh-CN"/>
        </w:rPr>
        <w:t>2.55</w:t>
      </w:r>
      <w:r>
        <w:rPr>
          <w:rFonts w:hint="eastAsia" w:ascii="仿宋_GB2312" w:hAnsi="仿宋_GB2312" w:eastAsia="仿宋_GB2312" w:cs="仿宋_GB2312"/>
          <w:i w:val="0"/>
          <w:iCs w:val="0"/>
          <w:caps w:val="0"/>
          <w:color w:val="000000"/>
          <w:spacing w:val="0"/>
          <w:sz w:val="21"/>
          <w:szCs w:val="21"/>
        </w:rPr>
        <w:t>万元，公务交通运行费</w:t>
      </w:r>
      <w:r>
        <w:rPr>
          <w:rFonts w:hint="eastAsia" w:ascii="仿宋_GB2312" w:hAnsi="仿宋_GB2312" w:eastAsia="仿宋_GB2312" w:cs="仿宋_GB2312"/>
          <w:i w:val="0"/>
          <w:iCs w:val="0"/>
          <w:caps w:val="0"/>
          <w:color w:val="000000"/>
          <w:spacing w:val="0"/>
          <w:sz w:val="21"/>
          <w:szCs w:val="21"/>
          <w:lang w:val="en-US" w:eastAsia="zh-CN"/>
        </w:rPr>
        <w:t>4.9</w:t>
      </w:r>
      <w:r>
        <w:rPr>
          <w:rFonts w:hint="eastAsia" w:ascii="仿宋_GB2312" w:hAnsi="仿宋_GB2312" w:eastAsia="仿宋_GB2312" w:cs="仿宋_GB2312"/>
          <w:i w:val="0"/>
          <w:iCs w:val="0"/>
          <w:caps w:val="0"/>
          <w:color w:val="000000"/>
          <w:spacing w:val="0"/>
          <w:sz w:val="21"/>
          <w:szCs w:val="21"/>
        </w:rPr>
        <w:t>万元，没有公务用车购置费和因公出国费用。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2、专项支出共</w:t>
      </w:r>
      <w:r>
        <w:rPr>
          <w:rFonts w:hint="eastAsia" w:ascii="仿宋_GB2312" w:hAnsi="仿宋_GB2312" w:eastAsia="仿宋_GB2312" w:cs="仿宋_GB2312"/>
          <w:i w:val="0"/>
          <w:iCs w:val="0"/>
          <w:caps w:val="0"/>
          <w:color w:val="000000"/>
          <w:spacing w:val="0"/>
          <w:sz w:val="21"/>
          <w:szCs w:val="21"/>
          <w:lang w:val="en-US" w:eastAsia="zh-CN"/>
        </w:rPr>
        <w:t>1870.1</w:t>
      </w:r>
      <w:r>
        <w:rPr>
          <w:rFonts w:hint="eastAsia" w:ascii="仿宋_GB2312" w:hAnsi="仿宋_GB2312" w:eastAsia="仿宋_GB2312" w:cs="仿宋_GB2312"/>
          <w:i w:val="0"/>
          <w:iCs w:val="0"/>
          <w:caps w:val="0"/>
          <w:color w:val="000000"/>
          <w:spacing w:val="0"/>
          <w:sz w:val="21"/>
          <w:szCs w:val="21"/>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其中：南湖电排改造扩容项目</w:t>
      </w:r>
      <w:r>
        <w:rPr>
          <w:rFonts w:hint="eastAsia" w:ascii="仿宋_GB2312" w:hAnsi="仿宋_GB2312" w:eastAsia="仿宋_GB2312" w:cs="仿宋_GB2312"/>
          <w:i w:val="0"/>
          <w:iCs w:val="0"/>
          <w:caps w:val="0"/>
          <w:color w:val="000000"/>
          <w:spacing w:val="0"/>
          <w:sz w:val="21"/>
          <w:szCs w:val="21"/>
          <w:lang w:val="en-US" w:eastAsia="zh-CN"/>
        </w:rPr>
        <w:t>1088.7</w:t>
      </w:r>
      <w:r>
        <w:rPr>
          <w:rFonts w:hint="eastAsia" w:ascii="仿宋_GB2312" w:hAnsi="仿宋_GB2312" w:eastAsia="仿宋_GB2312" w:cs="仿宋_GB2312"/>
          <w:i w:val="0"/>
          <w:iCs w:val="0"/>
          <w:caps w:val="0"/>
          <w:color w:val="000000"/>
          <w:spacing w:val="0"/>
          <w:sz w:val="21"/>
          <w:szCs w:val="21"/>
        </w:rPr>
        <w:t>万元，</w:t>
      </w:r>
      <w:r>
        <w:rPr>
          <w:rFonts w:hint="eastAsia" w:ascii="仿宋_GB2312" w:hAnsi="仿宋_GB2312" w:eastAsia="仿宋_GB2312" w:cs="仿宋_GB2312"/>
          <w:i w:val="0"/>
          <w:iCs w:val="0"/>
          <w:caps w:val="0"/>
          <w:color w:val="000000"/>
          <w:spacing w:val="0"/>
          <w:sz w:val="21"/>
          <w:szCs w:val="21"/>
          <w:lang w:eastAsia="zh-CN"/>
        </w:rPr>
        <w:t>防汛仓库还建项目</w:t>
      </w:r>
      <w:r>
        <w:rPr>
          <w:rFonts w:hint="eastAsia" w:ascii="仿宋_GB2312" w:hAnsi="仿宋_GB2312" w:eastAsia="仿宋_GB2312" w:cs="仿宋_GB2312"/>
          <w:i w:val="0"/>
          <w:iCs w:val="0"/>
          <w:caps w:val="0"/>
          <w:color w:val="000000"/>
          <w:spacing w:val="0"/>
          <w:sz w:val="21"/>
          <w:szCs w:val="21"/>
          <w:lang w:val="en-US" w:eastAsia="zh-CN"/>
        </w:rPr>
        <w:t>631.86万元，月形湖水毁工程款（含设计及监理费）97.05万元，其他52.49万元，</w:t>
      </w:r>
      <w:r>
        <w:rPr>
          <w:rFonts w:hint="eastAsia" w:ascii="仿宋_GB2312" w:hAnsi="仿宋_GB2312" w:eastAsia="仿宋_GB2312" w:cs="仿宋_GB2312"/>
          <w:i w:val="0"/>
          <w:iCs w:val="0"/>
          <w:caps w:val="0"/>
          <w:color w:val="000000"/>
          <w:spacing w:val="0"/>
          <w:sz w:val="21"/>
          <w:szCs w:val="21"/>
        </w:rPr>
        <w:t>项目资金管理严格按制度执行，制订了长江修防处事业绩效管理实施细则。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三、部门（单位）专项组织实施情况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城市防汛排涝：202</w:t>
      </w:r>
      <w:r>
        <w:rPr>
          <w:rFonts w:hint="eastAsia" w:ascii="仿宋_GB2312" w:hAnsi="仿宋_GB2312" w:eastAsia="仿宋_GB2312" w:cs="仿宋_GB2312"/>
          <w:i w:val="0"/>
          <w:iCs w:val="0"/>
          <w:caps w:val="0"/>
          <w:color w:val="000000"/>
          <w:spacing w:val="0"/>
          <w:sz w:val="21"/>
          <w:szCs w:val="21"/>
          <w:lang w:val="en-US" w:eastAsia="zh-CN"/>
        </w:rPr>
        <w:t>1</w:t>
      </w:r>
      <w:r>
        <w:rPr>
          <w:rFonts w:hint="eastAsia" w:ascii="仿宋_GB2312" w:hAnsi="仿宋_GB2312" w:eastAsia="仿宋_GB2312" w:cs="仿宋_GB2312"/>
          <w:i w:val="0"/>
          <w:iCs w:val="0"/>
          <w:caps w:val="0"/>
          <w:color w:val="000000"/>
          <w:spacing w:val="0"/>
          <w:sz w:val="21"/>
          <w:szCs w:val="21"/>
        </w:rPr>
        <w:t>年汛期江河水位平稳，未发生高洪水位，城区安全度汛，城区低洼地段受渍严重，下水管道排水不畅，旧城区下水管道偏小，造成城区低洼地段受渍。我中心作为城市防汛指挥部常设机构，在市防汛指挥部的统一调度下，抓好了电排的设备维护和防汛物资储备。科学调控4个内湖水位，腾空库容，提前做好了防大汛准备。防汛期间，城区4座电排站满负荷开机。整个防汛期间，城区没有出现重大灾害，没有出现人员伤亡，市区生产、生活基本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aps w:val="0"/>
          <w:color w:val="000000"/>
          <w:spacing w:val="0"/>
          <w:sz w:val="21"/>
          <w:szCs w:val="21"/>
        </w:rPr>
        <w:t>长江护岸工程：三峡后续工程4个项目总投资11.09亿元，规划整治岸线66.3公里，目前，中央投资6.68亿元全部到位，省级配套4.41亿元，已落实2.94亿元，分5批次完成了招标，项目全部建设完工，202</w:t>
      </w:r>
      <w:r>
        <w:rPr>
          <w:rFonts w:hint="eastAsia" w:ascii="仿宋_GB2312" w:hAnsi="仿宋_GB2312" w:eastAsia="仿宋_GB2312" w:cs="仿宋_GB2312"/>
          <w:i w:val="0"/>
          <w:iCs w:val="0"/>
          <w:caps w:val="0"/>
          <w:color w:val="000000"/>
          <w:spacing w:val="0"/>
          <w:sz w:val="21"/>
          <w:szCs w:val="21"/>
          <w:lang w:val="en-US" w:eastAsia="zh-CN"/>
        </w:rPr>
        <w:t>1</w:t>
      </w:r>
      <w:r>
        <w:rPr>
          <w:rFonts w:hint="eastAsia" w:ascii="仿宋_GB2312" w:hAnsi="仿宋_GB2312" w:eastAsia="仿宋_GB2312" w:cs="仿宋_GB2312"/>
          <w:i w:val="0"/>
          <w:iCs w:val="0"/>
          <w:caps w:val="0"/>
          <w:color w:val="000000"/>
          <w:spacing w:val="0"/>
          <w:sz w:val="21"/>
          <w:szCs w:val="21"/>
        </w:rPr>
        <w:t>年</w:t>
      </w:r>
      <w:r>
        <w:rPr>
          <w:rFonts w:hint="eastAsia" w:ascii="仿宋_GB2312" w:hAnsi="仿宋_GB2312" w:eastAsia="仿宋_GB2312" w:cs="仿宋_GB2312"/>
          <w:i w:val="0"/>
          <w:iCs w:val="0"/>
          <w:caps w:val="0"/>
          <w:color w:val="000000"/>
          <w:spacing w:val="0"/>
          <w:sz w:val="21"/>
          <w:szCs w:val="21"/>
          <w:lang w:eastAsia="zh-CN"/>
        </w:rPr>
        <w:t>已</w:t>
      </w:r>
      <w:r>
        <w:rPr>
          <w:rFonts w:hint="eastAsia" w:ascii="仿宋_GB2312" w:hAnsi="仿宋_GB2312" w:eastAsia="仿宋_GB2312" w:cs="仿宋_GB2312"/>
          <w:i w:val="0"/>
          <w:iCs w:val="0"/>
          <w:caps w:val="0"/>
          <w:color w:val="000000"/>
          <w:spacing w:val="0"/>
          <w:sz w:val="21"/>
          <w:szCs w:val="21"/>
        </w:rPr>
        <w:t>完成</w:t>
      </w:r>
      <w:r>
        <w:rPr>
          <w:rFonts w:hint="eastAsia" w:ascii="仿宋_GB2312" w:hAnsi="仿宋_GB2312" w:eastAsia="仿宋_GB2312" w:cs="仿宋_GB2312"/>
          <w:i w:val="0"/>
          <w:iCs w:val="0"/>
          <w:caps w:val="0"/>
          <w:color w:val="000000"/>
          <w:spacing w:val="0"/>
          <w:sz w:val="21"/>
          <w:szCs w:val="21"/>
          <w:lang w:eastAsia="zh-CN"/>
        </w:rPr>
        <w:t>合同工程完工</w:t>
      </w:r>
      <w:r>
        <w:rPr>
          <w:rFonts w:hint="eastAsia" w:ascii="仿宋_GB2312" w:hAnsi="仿宋_GB2312" w:eastAsia="仿宋_GB2312" w:cs="仿宋_GB2312"/>
          <w:i w:val="0"/>
          <w:iCs w:val="0"/>
          <w:caps w:val="0"/>
          <w:color w:val="000000"/>
          <w:spacing w:val="0"/>
          <w:sz w:val="21"/>
          <w:szCs w:val="21"/>
        </w:rPr>
        <w:t>验收</w:t>
      </w:r>
      <w:r>
        <w:rPr>
          <w:rFonts w:hint="eastAsia" w:ascii="仿宋_GB2312" w:hAnsi="仿宋_GB2312" w:eastAsia="仿宋_GB2312" w:cs="仿宋_GB2312"/>
          <w:i w:val="0"/>
          <w:iCs w:val="0"/>
          <w:caps w:val="0"/>
          <w:color w:val="000000"/>
          <w:spacing w:val="0"/>
          <w:sz w:val="21"/>
          <w:szCs w:val="21"/>
          <w:lang w:eastAsia="zh-CN"/>
        </w:rPr>
        <w:t>，正积极准备竣工验收。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南湖电排改造扩容项目工程：2019年3月底项目主体工程完工,5月份投入使用，5月12日和5月30日，先后2次组织7台潜水电泵开机试验，包括单机试验和多机组合试验，均一次性成功；10月份组织了土建工程9个分部验收</w:t>
      </w:r>
      <w:r>
        <w:rPr>
          <w:rFonts w:hint="eastAsia" w:ascii="仿宋_GB2312" w:hAnsi="仿宋_GB2312" w:eastAsia="仿宋_GB2312" w:cs="仿宋_GB2312"/>
          <w:i w:val="0"/>
          <w:iCs w:val="0"/>
          <w:caps w:val="0"/>
          <w:color w:val="000000"/>
          <w:spacing w:val="0"/>
          <w:sz w:val="21"/>
          <w:szCs w:val="21"/>
          <w:lang w:eastAsia="zh-CN"/>
        </w:rPr>
        <w:t>。</w:t>
      </w:r>
      <w:r>
        <w:rPr>
          <w:rFonts w:hint="eastAsia" w:ascii="仿宋_GB2312" w:hAnsi="仿宋_GB2312" w:eastAsia="仿宋_GB2312" w:cs="仿宋_GB2312"/>
          <w:i w:val="0"/>
          <w:iCs w:val="0"/>
          <w:caps w:val="0"/>
          <w:color w:val="000000"/>
          <w:spacing w:val="0"/>
          <w:sz w:val="21"/>
          <w:szCs w:val="21"/>
        </w:rPr>
        <w:t>新建南湖电排站是服务岳阳大城市建设的重要民生工程，为提高城区防洪排涝能力、减少洪涝灾害发生、满足生态景观和城市发展需要发挥了重要作用。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四、综合评价情况及评价结论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202</w:t>
      </w:r>
      <w:r>
        <w:rPr>
          <w:rFonts w:hint="eastAsia" w:ascii="仿宋_GB2312" w:hAnsi="仿宋_GB2312" w:eastAsia="仿宋_GB2312" w:cs="仿宋_GB2312"/>
          <w:i w:val="0"/>
          <w:iCs w:val="0"/>
          <w:caps w:val="0"/>
          <w:color w:val="000000"/>
          <w:spacing w:val="0"/>
          <w:sz w:val="21"/>
          <w:szCs w:val="21"/>
          <w:lang w:val="en-US" w:eastAsia="zh-CN"/>
        </w:rPr>
        <w:t>1</w:t>
      </w:r>
      <w:r>
        <w:rPr>
          <w:rFonts w:hint="eastAsia" w:ascii="仿宋_GB2312" w:hAnsi="仿宋_GB2312" w:eastAsia="仿宋_GB2312" w:cs="仿宋_GB2312"/>
          <w:i w:val="0"/>
          <w:iCs w:val="0"/>
          <w:caps w:val="0"/>
          <w:color w:val="000000"/>
          <w:spacing w:val="0"/>
          <w:sz w:val="21"/>
          <w:szCs w:val="21"/>
        </w:rPr>
        <w:t>年度长江护岸工程项目整治岸线</w:t>
      </w:r>
      <w:r>
        <w:rPr>
          <w:rFonts w:hint="eastAsia" w:ascii="仿宋_GB2312" w:hAnsi="仿宋_GB2312" w:eastAsia="仿宋_GB2312" w:cs="仿宋_GB2312"/>
          <w:i w:val="0"/>
          <w:iCs w:val="0"/>
          <w:caps w:val="0"/>
          <w:color w:val="000000"/>
          <w:spacing w:val="0"/>
          <w:sz w:val="21"/>
          <w:szCs w:val="21"/>
          <w:lang w:val="en-US" w:eastAsia="zh-CN"/>
        </w:rPr>
        <w:t>66.3</w:t>
      </w:r>
      <w:r>
        <w:rPr>
          <w:rFonts w:hint="eastAsia" w:ascii="仿宋_GB2312" w:hAnsi="仿宋_GB2312" w:eastAsia="仿宋_GB2312" w:cs="仿宋_GB2312"/>
          <w:i w:val="0"/>
          <w:iCs w:val="0"/>
          <w:caps w:val="0"/>
          <w:color w:val="000000"/>
          <w:spacing w:val="0"/>
          <w:sz w:val="21"/>
          <w:szCs w:val="21"/>
          <w:lang w:eastAsia="zh-CN"/>
        </w:rPr>
        <w:t>公里</w:t>
      </w:r>
      <w:r>
        <w:rPr>
          <w:rFonts w:hint="eastAsia" w:ascii="仿宋_GB2312" w:hAnsi="仿宋_GB2312" w:eastAsia="仿宋_GB2312" w:cs="仿宋_GB2312"/>
          <w:i w:val="0"/>
          <w:iCs w:val="0"/>
          <w:caps w:val="0"/>
          <w:color w:val="000000"/>
          <w:spacing w:val="0"/>
          <w:sz w:val="21"/>
          <w:szCs w:val="21"/>
        </w:rPr>
        <w:t>，长江干流湖南段重点崩岸险情得到有效控制，避免产生大规模岸线崩退险情，为绿色长江建设打下了坚实基础，为我市长江安全度汛提供了坚实保障。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岳阳市城市防洪工程建设包括堤防维护和电排运行，该项目社会效益及经济效益巨大，每年的资金投入少，效益大，成效十分明显，整体效果很好。南湖电排扩容改造工程</w:t>
      </w:r>
      <w:r>
        <w:rPr>
          <w:rFonts w:hint="eastAsia" w:ascii="仿宋_GB2312" w:hAnsi="仿宋_GB2312" w:eastAsia="仿宋_GB2312" w:cs="仿宋_GB2312"/>
          <w:i w:val="0"/>
          <w:iCs w:val="0"/>
          <w:caps w:val="0"/>
          <w:color w:val="000000"/>
          <w:spacing w:val="0"/>
          <w:sz w:val="21"/>
          <w:szCs w:val="21"/>
          <w:lang w:eastAsia="zh-CN"/>
        </w:rPr>
        <w:t>项目</w:t>
      </w:r>
      <w:r>
        <w:rPr>
          <w:rFonts w:hint="eastAsia" w:ascii="仿宋_GB2312" w:hAnsi="仿宋_GB2312" w:eastAsia="仿宋_GB2312" w:cs="仿宋_GB2312"/>
          <w:i w:val="0"/>
          <w:iCs w:val="0"/>
          <w:caps w:val="0"/>
          <w:color w:val="000000"/>
          <w:spacing w:val="0"/>
          <w:sz w:val="21"/>
          <w:szCs w:val="21"/>
        </w:rPr>
        <w:t>概算总投资14389.83万元，</w:t>
      </w:r>
      <w:r>
        <w:rPr>
          <w:rFonts w:hint="eastAsia" w:ascii="仿宋_GB2312" w:hAnsi="仿宋_GB2312" w:eastAsia="仿宋_GB2312" w:cs="仿宋_GB2312"/>
          <w:i w:val="0"/>
          <w:iCs w:val="0"/>
          <w:caps w:val="0"/>
          <w:color w:val="000000"/>
          <w:spacing w:val="0"/>
          <w:sz w:val="21"/>
          <w:szCs w:val="21"/>
          <w:lang w:eastAsia="zh-CN"/>
        </w:rPr>
        <w:t>已于</w:t>
      </w:r>
      <w:r>
        <w:rPr>
          <w:rFonts w:hint="eastAsia" w:ascii="仿宋_GB2312" w:hAnsi="仿宋_GB2312" w:eastAsia="仿宋_GB2312" w:cs="仿宋_GB2312"/>
          <w:i w:val="0"/>
          <w:iCs w:val="0"/>
          <w:caps w:val="0"/>
          <w:color w:val="000000"/>
          <w:spacing w:val="0"/>
          <w:sz w:val="21"/>
          <w:szCs w:val="21"/>
          <w:lang w:val="en-US" w:eastAsia="zh-CN"/>
        </w:rPr>
        <w:t>2019年</w:t>
      </w:r>
      <w:r>
        <w:rPr>
          <w:rFonts w:hint="eastAsia" w:ascii="仿宋_GB2312" w:hAnsi="仿宋_GB2312" w:eastAsia="仿宋_GB2312" w:cs="仿宋_GB2312"/>
          <w:i w:val="0"/>
          <w:iCs w:val="0"/>
          <w:caps w:val="0"/>
          <w:color w:val="000000"/>
          <w:spacing w:val="0"/>
          <w:sz w:val="21"/>
          <w:szCs w:val="21"/>
        </w:rPr>
        <w:t>汛期投入正常运行。建成后的南湖电排扩容改造工程，排涝标准将由原来10年一遇提高至20年一遇，总装机容量由过去的1320KW增至7000KW，约相当于过去排水量的5倍，将为岳阳市城区平安度汛提供了坚实的保障。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五、存在的主要问题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1、我中心下辖四座电排，其中吉家湖电排是建于90年代，设备陈旧老化，排涝标准低，急需对此电排更新重建。目前财政拨付的资金只能基本维持日常维护和一般性的应急处险。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2、三峡后续工程实施后，长江湖南段仍有5551.84公里崩岸险情有待治理。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六、改进措施和有关建议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rPr>
        <w:t>1、城市防洪存在薄弱环节 需要加大投资力度。我市是全国31个重点防洪城市之一，地处洞庭湖出口与长江交汇处，每年的七月、八月、九月是长江、洞庭湖的主汛期，洪峰交错，易形成恶劣组合，防汛压力大。目前我市城市防洪还存在薄弱环节。一是堤防建设还没有完成，部分堤段没有达标，二是电排设施陈旧老化且排涝标准低，按《防洪法》规定，城市防洪经费由城市所在地人民政府承担，我市排涝设施急需升级改造。三是城市堤防维护费不足，请政府财政大力支持 。我中心的吉家湖电排设备老化、陈旧，大部分配件原厂家已经不再生产，部分配件需要重新加工或利用旧配件进行组合。因老化，故障原因不好确定，在排涝规划没出台前，搞大的改造又担心是重复建设，浪费财政资金。特别是近年内渍严重，开机频繁，机组磨损大，线路老化快，维护费大幅增加。故请求政府、财政大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firstLineChars="200"/>
        <w:jc w:val="both"/>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i w:val="0"/>
          <w:iCs w:val="0"/>
          <w:caps w:val="0"/>
          <w:color w:val="000000"/>
          <w:spacing w:val="0"/>
          <w:sz w:val="21"/>
          <w:szCs w:val="21"/>
        </w:rPr>
        <w:t>2、解决长江护岸工程运行维护经费。为巩固已建工程成果，请求省财政每年安排长江河道观测、工程运行维护和应急处险等专项资金。将未整治的崩岸河段纳入规划。经过崩岸重点治理工程整治后，我省长江干流仍有崩岸长度51.84公里需要整治，请求争取水利部、长江委支持将其纳入长江干流河段治理规划。</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jc w:val="both"/>
        <w:textAlignment w:val="auto"/>
        <w:outlineLvl w:val="9"/>
        <w:rPr>
          <w:rFonts w:hint="eastAsia" w:ascii="仿宋_GB2312" w:hAnsi="仿宋_GB2312" w:eastAsia="仿宋_GB2312" w:cs="仿宋_GB2312"/>
          <w:color w:val="333333"/>
          <w:sz w:val="21"/>
          <w:szCs w:val="21"/>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p>
    <w:p>
      <w:pPr>
        <w:spacing w:before="312" w:beforeLines="100" w:after="312" w:afterLines="100"/>
        <w:ind w:firstLine="760" w:firstLineChars="200"/>
        <w:jc w:val="both"/>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8"/>
                <w:szCs w:val="18"/>
                <w:lang w:eastAsia="zh-CN"/>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bl>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eastAsia="zh-CN"/>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bookmarkStart w:id="0" w:name="_GoBack"/>
            <w:bookmarkEnd w:id="0"/>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
      <w:pPr>
        <w:keepNext w:val="0"/>
        <w:keepLines w:val="0"/>
        <w:pageBreakBefore w:val="0"/>
        <w:kinsoku/>
        <w:wordWrap/>
        <w:overflowPunct/>
        <w:topLinePunct w:val="0"/>
        <w:autoSpaceDE/>
        <w:autoSpaceDN/>
        <w:bidi w:val="0"/>
        <w:adjustRightInd/>
        <w:snapToGrid/>
        <w:spacing w:line="260" w:lineRule="atLeast"/>
        <w:textAlignment w:val="auto"/>
        <w:outlineLvl w:val="9"/>
        <w:rPr>
          <w:rFonts w:hint="eastAsia" w:ascii="微软雅黑" w:hAnsi="微软雅黑" w:eastAsia="微软雅黑" w:cs="微软雅黑"/>
          <w:b w:val="0"/>
          <w:bCs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1</w:t>
    </w:r>
    <w:r>
      <w:rPr>
        <w:sz w:val="24"/>
        <w:szCs w:val="24"/>
      </w:rPr>
      <w:fldChar w:fldCharType="end"/>
    </w:r>
    <w:r>
      <w:rPr>
        <w:rStyle w:val="6"/>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828615"/>
    <w:multiLevelType w:val="singleLevel"/>
    <w:tmpl w:val="4382861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NjRjMThiMWQ0NTY0MWNkNGRlMTc0YjE2YjA1YzYifQ=="/>
  </w:docVars>
  <w:rsids>
    <w:rsidRoot w:val="00172A27"/>
    <w:rsid w:val="00052267"/>
    <w:rsid w:val="050D3E70"/>
    <w:rsid w:val="08472332"/>
    <w:rsid w:val="096E4F90"/>
    <w:rsid w:val="0FA75A15"/>
    <w:rsid w:val="124B5CDD"/>
    <w:rsid w:val="12761626"/>
    <w:rsid w:val="16931E56"/>
    <w:rsid w:val="16C0101D"/>
    <w:rsid w:val="1A2F6EC6"/>
    <w:rsid w:val="1A301DBF"/>
    <w:rsid w:val="1BCE5BA0"/>
    <w:rsid w:val="1C1B4BC6"/>
    <w:rsid w:val="1C8438AD"/>
    <w:rsid w:val="1EDD2B43"/>
    <w:rsid w:val="2CDD16B9"/>
    <w:rsid w:val="34912A0B"/>
    <w:rsid w:val="34E92CB5"/>
    <w:rsid w:val="35615FA4"/>
    <w:rsid w:val="372E070A"/>
    <w:rsid w:val="3F7046F0"/>
    <w:rsid w:val="47123CB7"/>
    <w:rsid w:val="47DE393D"/>
    <w:rsid w:val="488F14E2"/>
    <w:rsid w:val="4A3E0640"/>
    <w:rsid w:val="51994D06"/>
    <w:rsid w:val="5199736F"/>
    <w:rsid w:val="523A0B0C"/>
    <w:rsid w:val="557C53F5"/>
    <w:rsid w:val="5840661C"/>
    <w:rsid w:val="5C831B35"/>
    <w:rsid w:val="5D6D6FA2"/>
    <w:rsid w:val="5E506817"/>
    <w:rsid w:val="61551FFC"/>
    <w:rsid w:val="6258351C"/>
    <w:rsid w:val="62606B89"/>
    <w:rsid w:val="632A7ACD"/>
    <w:rsid w:val="64F54596"/>
    <w:rsid w:val="670408F6"/>
    <w:rsid w:val="72C24E0F"/>
    <w:rsid w:val="75065367"/>
    <w:rsid w:val="751206F8"/>
    <w:rsid w:val="792259B2"/>
    <w:rsid w:val="7A7A4AD2"/>
    <w:rsid w:val="7D12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qFormat/>
    <w:uiPriority w:val="0"/>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default" w:ascii="仿宋_GB2312" w:eastAsia="仿宋_GB2312" w:cs="仿宋_GB2312"/>
      <w:color w:val="000000"/>
      <w:sz w:val="22"/>
      <w:szCs w:val="22"/>
      <w:u w:val="none"/>
    </w:rPr>
  </w:style>
  <w:style w:type="character" w:customStyle="1" w:styleId="9">
    <w:name w:val="font01"/>
    <w:basedOn w:val="5"/>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5397</Words>
  <Characters>5888</Characters>
  <Lines>0</Lines>
  <Paragraphs>0</Paragraphs>
  <TotalTime>110</TotalTime>
  <ScaleCrop>false</ScaleCrop>
  <LinksUpToDate>false</LinksUpToDate>
  <CharactersWithSpaces>6443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2019-06-19T00:03:00Z</dcterms:created>
  <dc:creator>Administrator</dc:creator>
  <cp:lastModifiedBy>Administrator</cp:lastModifiedBy>
  <cp:lastPrinted>2022-07-18T00:42:32Z</cp:lastPrinted>
  <dcterms:modified xsi:type="dcterms:W3CDTF">2022-07-18T00:42:42Z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8A7A725C7BC642639E7955ECE880DA4F</vt:lpwstr>
  </property>
</Properties>
</file>